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43" w:rsidRDefault="003C0B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f7"/>
        <w:tblW w:w="9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54"/>
      </w:tblGrid>
      <w:tr w:rsidR="003C0B43">
        <w:trPr>
          <w:cantSplit/>
          <w:tblHeader/>
          <w:jc w:val="center"/>
        </w:trPr>
        <w:tc>
          <w:tcPr>
            <w:tcW w:w="9754" w:type="dxa"/>
          </w:tcPr>
          <w:p w:rsidR="003C0B43" w:rsidRDefault="00B7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31060" cy="668020"/>
                  <wp:effectExtent l="0" t="0" r="0" b="0"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6680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55650" cy="715645"/>
                  <wp:effectExtent l="0" t="0" r="0" b="0"/>
                  <wp:docPr id="1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l="8371" t="5756" r="82094" b="4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7156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B43">
        <w:trPr>
          <w:cantSplit/>
          <w:tblHeader/>
          <w:jc w:val="center"/>
        </w:trPr>
        <w:tc>
          <w:tcPr>
            <w:tcW w:w="9754" w:type="dxa"/>
          </w:tcPr>
          <w:p w:rsidR="003C0B43" w:rsidRDefault="00B72D0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MINISTERO DELL’ISTRUZIONE DEL MERITO</w:t>
            </w:r>
          </w:p>
          <w:p w:rsidR="003C0B43" w:rsidRDefault="00B72D0D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UFFICIO SCOLASTICO REGIONALE PER LA CAMPANIA</w:t>
            </w:r>
          </w:p>
          <w:p w:rsidR="003C0B43" w:rsidRDefault="00B72D0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ISTITUTO COMPRENSIVO STATALE “G. GARIBALDI”</w:t>
            </w:r>
          </w:p>
          <w:p w:rsidR="003C0B43" w:rsidRDefault="00B72D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Via S. Rocco nn 28-30 81030 Castel Volturno (CE) - Tel. 0823-763167  </w:t>
            </w:r>
          </w:p>
          <w:p w:rsidR="003C0B43" w:rsidRDefault="00B72D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  <w:hyperlink r:id="rId8">
              <w:r>
                <w:rPr>
                  <w:color w:val="0000FF"/>
                  <w:sz w:val="24"/>
                  <w:szCs w:val="24"/>
                  <w:u w:val="single"/>
                </w:rPr>
                <w:t>ceic87800x@istruzione.it</w:t>
              </w:r>
            </w:hyperlink>
            <w:r>
              <w:rPr>
                <w:sz w:val="24"/>
                <w:szCs w:val="24"/>
              </w:rPr>
              <w:t xml:space="preserve">  Codice Meccanografico Ceic87800x – C.F.: 9382170619</w:t>
            </w:r>
          </w:p>
        </w:tc>
      </w:tr>
    </w:tbl>
    <w:p w:rsidR="003C0B43" w:rsidRDefault="003C0B43">
      <w:pPr>
        <w:jc w:val="center"/>
      </w:pPr>
    </w:p>
    <w:p w:rsidR="003C0B43" w:rsidRDefault="00B72D0D">
      <w:pPr>
        <w:pBdr>
          <w:top w:val="nil"/>
          <w:left w:val="nil"/>
          <w:bottom w:val="nil"/>
          <w:right w:val="nil"/>
          <w:between w:val="nil"/>
        </w:pBdr>
        <w:spacing w:line="366" w:lineRule="auto"/>
        <w:ind w:left="131" w:right="10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ANNO SCOLASTICO 2024-2025</w:t>
      </w:r>
    </w:p>
    <w:p w:rsidR="003C0B43" w:rsidRDefault="00B72D0D">
      <w:pPr>
        <w:pBdr>
          <w:top w:val="nil"/>
          <w:left w:val="nil"/>
          <w:bottom w:val="nil"/>
          <w:right w:val="nil"/>
          <w:between w:val="nil"/>
        </w:pBdr>
        <w:spacing w:line="366" w:lineRule="auto"/>
        <w:ind w:left="126" w:right="10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UdA di EDUCAZIONE CIVICA-SCUOLA PRIMARIA</w:t>
      </w:r>
    </w:p>
    <w:p w:rsidR="003C0B43" w:rsidRDefault="00B72D0D">
      <w:pPr>
        <w:pBdr>
          <w:top w:val="nil"/>
          <w:left w:val="nil"/>
          <w:bottom w:val="nil"/>
          <w:right w:val="nil"/>
          <w:between w:val="nil"/>
        </w:pBdr>
        <w:spacing w:line="366" w:lineRule="auto"/>
        <w:ind w:left="126" w:right="10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Classe QUARTA</w:t>
      </w:r>
    </w:p>
    <w:p w:rsidR="003C0B43" w:rsidRDefault="003C0B43">
      <w:pPr>
        <w:pBdr>
          <w:top w:val="nil"/>
          <w:left w:val="nil"/>
          <w:bottom w:val="nil"/>
          <w:right w:val="nil"/>
          <w:between w:val="nil"/>
        </w:pBdr>
        <w:spacing w:line="366" w:lineRule="auto"/>
        <w:ind w:left="126" w:right="106"/>
        <w:jc w:val="center"/>
        <w:rPr>
          <w:b/>
          <w:color w:val="000000"/>
          <w:sz w:val="32"/>
          <w:szCs w:val="32"/>
        </w:rPr>
      </w:pPr>
    </w:p>
    <w:tbl>
      <w:tblPr>
        <w:tblStyle w:val="affff8"/>
        <w:tblW w:w="8153" w:type="dxa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4"/>
        <w:gridCol w:w="1417"/>
        <w:gridCol w:w="992"/>
        <w:gridCol w:w="1134"/>
        <w:gridCol w:w="1843"/>
        <w:gridCol w:w="1843"/>
      </w:tblGrid>
      <w:tr w:rsidR="003C0B43">
        <w:trPr>
          <w:cantSplit/>
          <w:trHeight w:val="258"/>
          <w:tblHeader/>
        </w:trPr>
        <w:tc>
          <w:tcPr>
            <w:tcW w:w="925" w:type="dxa"/>
            <w:shd w:val="clear" w:color="auto" w:fill="D9D9D9"/>
          </w:tcPr>
          <w:p w:rsidR="003C0B43" w:rsidRDefault="00B7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DIPARTIMENTO</w:t>
            </w:r>
          </w:p>
        </w:tc>
        <w:tc>
          <w:tcPr>
            <w:tcW w:w="1417" w:type="dxa"/>
            <w:shd w:val="clear" w:color="auto" w:fill="D9D9D9"/>
          </w:tcPr>
          <w:p w:rsidR="003C0B43" w:rsidRDefault="00B7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53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992" w:type="dxa"/>
            <w:shd w:val="clear" w:color="auto" w:fill="D9D9D9"/>
          </w:tcPr>
          <w:p w:rsidR="003C0B43" w:rsidRDefault="00B7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1134" w:type="dxa"/>
            <w:shd w:val="clear" w:color="auto" w:fill="D9D9D9"/>
          </w:tcPr>
          <w:p w:rsidR="003C0B43" w:rsidRDefault="00B7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6" w:righ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UDA</w:t>
            </w:r>
          </w:p>
        </w:tc>
        <w:tc>
          <w:tcPr>
            <w:tcW w:w="1843" w:type="dxa"/>
            <w:shd w:val="clear" w:color="auto" w:fill="D9D9D9"/>
          </w:tcPr>
          <w:p w:rsidR="003C0B43" w:rsidRDefault="00B7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43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1843" w:type="dxa"/>
            <w:shd w:val="clear" w:color="auto" w:fill="D9D9D9"/>
          </w:tcPr>
          <w:p w:rsidR="003C0B43" w:rsidRDefault="00B7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TITOLO</w:t>
            </w:r>
          </w:p>
        </w:tc>
      </w:tr>
      <w:tr w:rsidR="003C0B43">
        <w:trPr>
          <w:cantSplit/>
          <w:trHeight w:val="504"/>
          <w:tblHeader/>
        </w:trPr>
        <w:tc>
          <w:tcPr>
            <w:tcW w:w="925" w:type="dxa"/>
          </w:tcPr>
          <w:p w:rsidR="003C0B43" w:rsidRDefault="00B7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2" w:righ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TUTTI</w:t>
            </w:r>
          </w:p>
        </w:tc>
        <w:tc>
          <w:tcPr>
            <w:tcW w:w="1417" w:type="dxa"/>
          </w:tcPr>
          <w:p w:rsidR="003C0B43" w:rsidRDefault="00B7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" w:righ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EDUCAZIONE</w:t>
            </w:r>
          </w:p>
          <w:p w:rsidR="003C0B43" w:rsidRDefault="00B7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CIVICA</w:t>
            </w:r>
          </w:p>
        </w:tc>
        <w:tc>
          <w:tcPr>
            <w:tcW w:w="992" w:type="dxa"/>
          </w:tcPr>
          <w:p w:rsidR="003C0B43" w:rsidRDefault="00B7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2" w:right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C0B43" w:rsidRDefault="00B7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" w:right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3C0B43" w:rsidRDefault="00B7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7" w:right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(I-II QUADRIMESTRE)</w:t>
            </w:r>
          </w:p>
        </w:tc>
        <w:tc>
          <w:tcPr>
            <w:tcW w:w="1843" w:type="dxa"/>
          </w:tcPr>
          <w:p w:rsidR="003C0B43" w:rsidRDefault="00B7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OTTOBRE 2024-</w:t>
            </w:r>
          </w:p>
          <w:p w:rsidR="003C0B43" w:rsidRDefault="00B7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2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MAGGIO 2025</w:t>
            </w:r>
          </w:p>
        </w:tc>
        <w:tc>
          <w:tcPr>
            <w:tcW w:w="1843" w:type="dxa"/>
          </w:tcPr>
          <w:p w:rsidR="003C0B43" w:rsidRDefault="00B7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9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A SCUOLA SI DISEGNA IL FUTURO</w:t>
            </w:r>
          </w:p>
          <w:p w:rsidR="003C0B43" w:rsidRDefault="00B7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9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(S. MATT</w:t>
            </w:r>
            <w:r>
              <w:rPr>
                <w:b/>
                <w:i/>
                <w:sz w:val="20"/>
                <w:szCs w:val="20"/>
              </w:rPr>
              <w:t>A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RELLA) </w:t>
            </w:r>
          </w:p>
        </w:tc>
      </w:tr>
    </w:tbl>
    <w:p w:rsidR="003C0B43" w:rsidRDefault="003C0B43"/>
    <w:p w:rsidR="003C0B43" w:rsidRDefault="003C0B43"/>
    <w:tbl>
      <w:tblPr>
        <w:tblStyle w:val="affff9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78"/>
      </w:tblGrid>
      <w:tr w:rsidR="003C0B43">
        <w:trPr>
          <w:cantSplit/>
          <w:tblHeader/>
        </w:trPr>
        <w:tc>
          <w:tcPr>
            <w:tcW w:w="9778" w:type="dxa"/>
          </w:tcPr>
          <w:p w:rsidR="003C0B43" w:rsidRDefault="00B72D0D">
            <w:pPr>
              <w:ind w:left="720"/>
              <w:rPr>
                <w:b/>
              </w:rPr>
            </w:pPr>
            <w:r>
              <w:rPr>
                <w:b/>
              </w:rPr>
              <w:t xml:space="preserve">Competenze chiave europee </w:t>
            </w:r>
          </w:p>
          <w:p w:rsidR="003C0B43" w:rsidRDefault="00B72D0D">
            <w:pPr>
              <w:ind w:left="72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C0B43" w:rsidRDefault="00B72D0D">
            <w:pPr>
              <w:numPr>
                <w:ilvl w:val="0"/>
                <w:numId w:val="6"/>
              </w:numPr>
            </w:pPr>
            <w:r>
              <w:t>Competenza alfabetica funzionale X</w:t>
            </w:r>
          </w:p>
          <w:p w:rsidR="003C0B43" w:rsidRDefault="00B72D0D">
            <w:pPr>
              <w:numPr>
                <w:ilvl w:val="0"/>
                <w:numId w:val="6"/>
              </w:numPr>
              <w:rPr>
                <w:rFonts w:ascii="Noto Sans Symbols" w:eastAsia="Noto Sans Symbols" w:hAnsi="Noto Sans Symbols" w:cs="Noto Sans Symbols"/>
              </w:rPr>
            </w:pPr>
            <w:r>
              <w:t>Competenze multilinguistica X</w:t>
            </w:r>
          </w:p>
          <w:p w:rsidR="003C0B43" w:rsidRDefault="00B72D0D">
            <w:pPr>
              <w:numPr>
                <w:ilvl w:val="0"/>
                <w:numId w:val="6"/>
              </w:numPr>
              <w:rPr>
                <w:rFonts w:ascii="Noto Sans Symbols" w:eastAsia="Noto Sans Symbols" w:hAnsi="Noto Sans Symbols" w:cs="Noto Sans Symbols"/>
              </w:rPr>
            </w:pPr>
            <w:r>
              <w:t>Competenza matematica e competenza di base in scienze e tecnologica X</w:t>
            </w:r>
          </w:p>
          <w:p w:rsidR="003C0B43" w:rsidRDefault="00B72D0D">
            <w:pPr>
              <w:numPr>
                <w:ilvl w:val="0"/>
                <w:numId w:val="6"/>
              </w:numPr>
              <w:rPr>
                <w:rFonts w:ascii="Noto Sans Symbols" w:eastAsia="Noto Sans Symbols" w:hAnsi="Noto Sans Symbols" w:cs="Noto Sans Symbols"/>
              </w:rPr>
            </w:pPr>
            <w:r>
              <w:t>Competenza digitale X</w:t>
            </w:r>
          </w:p>
          <w:p w:rsidR="003C0B43" w:rsidRDefault="00B72D0D">
            <w:pPr>
              <w:numPr>
                <w:ilvl w:val="0"/>
                <w:numId w:val="6"/>
              </w:numPr>
              <w:rPr>
                <w:rFonts w:ascii="Noto Sans Symbols" w:eastAsia="Noto Sans Symbols" w:hAnsi="Noto Sans Symbols" w:cs="Noto Sans Symbols"/>
              </w:rPr>
            </w:pPr>
            <w:r>
              <w:t>Competenza personale, sociale e capacità di imparare ad imparare X</w:t>
            </w:r>
          </w:p>
          <w:p w:rsidR="003C0B43" w:rsidRDefault="00B72D0D">
            <w:pPr>
              <w:numPr>
                <w:ilvl w:val="0"/>
                <w:numId w:val="6"/>
              </w:numPr>
              <w:rPr>
                <w:rFonts w:ascii="Noto Sans Symbols" w:eastAsia="Noto Sans Symbols" w:hAnsi="Noto Sans Symbols" w:cs="Noto Sans Symbols"/>
              </w:rPr>
            </w:pPr>
            <w:r>
              <w:t>Competenze sociale e civica in materia di cittadinanza X</w:t>
            </w:r>
          </w:p>
          <w:p w:rsidR="003C0B43" w:rsidRDefault="00B72D0D">
            <w:pPr>
              <w:numPr>
                <w:ilvl w:val="0"/>
                <w:numId w:val="6"/>
              </w:numPr>
              <w:rPr>
                <w:rFonts w:ascii="Noto Sans Symbols" w:eastAsia="Noto Sans Symbols" w:hAnsi="Noto Sans Symbols" w:cs="Noto Sans Symbols"/>
              </w:rPr>
            </w:pPr>
            <w:r>
              <w:t>Competenza imprenditoriale X</w:t>
            </w:r>
          </w:p>
          <w:p w:rsidR="003C0B43" w:rsidRDefault="00B72D0D">
            <w:pPr>
              <w:numPr>
                <w:ilvl w:val="0"/>
                <w:numId w:val="6"/>
              </w:numPr>
              <w:rPr>
                <w:rFonts w:ascii="Noto Sans Symbols" w:eastAsia="Noto Sans Symbols" w:hAnsi="Noto Sans Symbols" w:cs="Noto Sans Symbols"/>
              </w:rPr>
            </w:pPr>
            <w:r>
              <w:t xml:space="preserve">Competenza </w:t>
            </w:r>
            <w:r>
              <w:t>in materia di consapevolezza ed espressione culturale X</w:t>
            </w:r>
          </w:p>
          <w:p w:rsidR="003C0B43" w:rsidRDefault="003C0B43"/>
        </w:tc>
      </w:tr>
    </w:tbl>
    <w:p w:rsidR="003C0B43" w:rsidRDefault="003C0B43"/>
    <w:p w:rsidR="003C0B43" w:rsidRDefault="003C0B43"/>
    <w:tbl>
      <w:tblPr>
        <w:tblStyle w:val="affffa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tabs>
                <w:tab w:val="left" w:pos="2642"/>
                <w:tab w:val="center" w:pos="4819"/>
              </w:tabs>
              <w:spacing w:before="63"/>
              <w:rPr>
                <w:b/>
                <w:sz w:val="20"/>
                <w:szCs w:val="20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highlight w:val="green"/>
              </w:rPr>
              <w:t>Nucleo concettuale: COSTITUZIONE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1</w:t>
            </w:r>
            <w:r>
              <w:t xml:space="preserve"> </w:t>
            </w:r>
          </w:p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Sviluppare atteggiamenti e adottare comportamenti fondati sul rispetto di ogni persona, sulla responsabilità individuale, sulla legalità, sulla consapevolezza dell'appartenenza ad una comunità, sulla partecipazione e sulla solidarietà, sostenuti dalla cono</w:t>
            </w:r>
            <w:r>
              <w:t>scenza della Carta costituzionale, della Carta dei Diritti fondamentali dell’Unione Europea e della Dichiarazione Internazionale dei Diritti umani.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lastRenderedPageBreak/>
              <w:t>Scuola primaria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numPr>
                <w:ilvl w:val="0"/>
                <w:numId w:val="11"/>
              </w:numPr>
              <w:spacing w:before="63"/>
              <w:jc w:val="both"/>
            </w:pPr>
            <w:r>
              <w:t>Conoscere i principi fondamentali della Costituzione e saperne individuare le implicazioni nella vita quotidiana e nelle relazioni con gli altri.</w:t>
            </w:r>
          </w:p>
          <w:p w:rsidR="003C0B43" w:rsidRDefault="00B72D0D">
            <w:pPr>
              <w:numPr>
                <w:ilvl w:val="0"/>
                <w:numId w:val="11"/>
              </w:numPr>
              <w:spacing w:before="63"/>
              <w:jc w:val="both"/>
            </w:pPr>
            <w:r>
              <w:t>Individuare i diritti e i doveri che interessano la vita quotidiana di tutti i cittadini, anche dei più piccol</w:t>
            </w:r>
            <w:r>
              <w:t>i.</w:t>
            </w:r>
          </w:p>
          <w:p w:rsidR="003C0B43" w:rsidRDefault="00B72D0D">
            <w:pPr>
              <w:numPr>
                <w:ilvl w:val="0"/>
                <w:numId w:val="11"/>
              </w:numPr>
              <w:spacing w:before="63"/>
              <w:jc w:val="both"/>
            </w:pPr>
            <w:r>
              <w:t xml:space="preserve"> Condividere regole comunemente accettate. Sviluppare la consapevolezza dell’appartenenza ad una comunità locale, nazionale ed europea</w:t>
            </w:r>
          </w:p>
          <w:p w:rsidR="003C0B43" w:rsidRDefault="00B72D0D">
            <w:pPr>
              <w:numPr>
                <w:ilvl w:val="0"/>
                <w:numId w:val="11"/>
              </w:numPr>
              <w:spacing w:before="63"/>
              <w:jc w:val="both"/>
            </w:pPr>
            <w:r>
              <w:t>Rispettare ogni persona, secondo il principio di uguaglianza e di non discriminazione di cui all’articolo 3 della Cost</w:t>
            </w:r>
            <w:r>
              <w:t xml:space="preserve">ituzione. </w:t>
            </w:r>
          </w:p>
          <w:p w:rsidR="003C0B43" w:rsidRDefault="00B72D0D">
            <w:pPr>
              <w:numPr>
                <w:ilvl w:val="0"/>
                <w:numId w:val="11"/>
              </w:numPr>
              <w:spacing w:before="63"/>
              <w:jc w:val="both"/>
            </w:pPr>
            <w:r>
              <w:t>Riconoscere, evitare e contrastare forme di violenza e bullismo presenti nella comunità scolastica.</w:t>
            </w:r>
          </w:p>
          <w:p w:rsidR="003C0B43" w:rsidRDefault="00B72D0D">
            <w:pPr>
              <w:numPr>
                <w:ilvl w:val="0"/>
                <w:numId w:val="11"/>
              </w:numPr>
              <w:spacing w:before="63"/>
              <w:jc w:val="both"/>
            </w:pPr>
            <w:r>
              <w:t>Curare gli ambienti, rispettare i beni pubblici e privati così come le forme di vita (piante, animali) che sono state affidate alla responsabilit</w:t>
            </w:r>
            <w:r>
              <w:t>à delle classi.</w:t>
            </w:r>
          </w:p>
          <w:p w:rsidR="003C0B43" w:rsidRDefault="00B72D0D">
            <w:pPr>
              <w:numPr>
                <w:ilvl w:val="0"/>
                <w:numId w:val="11"/>
              </w:numPr>
              <w:spacing w:before="63"/>
              <w:jc w:val="both"/>
            </w:pPr>
            <w:r>
              <w:t>Aiutare, singolarmente e in gruppo, coloro che presentino qualche difficoltà per favorire la collaborazione tra pari e l’inclusione di tutti.</w:t>
            </w:r>
          </w:p>
        </w:tc>
      </w:tr>
    </w:tbl>
    <w:p w:rsidR="003C0B43" w:rsidRDefault="003C0B43"/>
    <w:p w:rsidR="003C0B43" w:rsidRDefault="003C0B43"/>
    <w:tbl>
      <w:tblPr>
        <w:tblStyle w:val="affffb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2</w:t>
            </w:r>
            <w:r>
              <w:t xml:space="preserve"> </w:t>
            </w:r>
          </w:p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Interagire correttamente con le istituzioni nella vita quotidiana, nella partecipazione e nell’esercizio della cittadinanza attiva, a partire dalla conoscenza dell’organizzazione e delle funzioni dello Stato, dell’Unione europea, degli organismi internazio</w:t>
            </w:r>
            <w:r>
              <w:t>nali, delle Regioni e delle Autonomie locali. Essere consapevoli dell’appartenenza ad una comunità, locale e nazionale.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numPr>
                <w:ilvl w:val="0"/>
                <w:numId w:val="4"/>
              </w:numPr>
              <w:spacing w:before="63"/>
              <w:jc w:val="both"/>
            </w:pPr>
            <w:r>
              <w:t xml:space="preserve">Conoscere l’ubicazione della sede comunale, gli organi e i servizi principali del Comune, </w:t>
            </w:r>
            <w:r>
              <w:t>le principali funzioni del Sindaco e della Giunta comunale, i principali servizi pubblici del proprio territorio e le loro funzioni essenziali.</w:t>
            </w:r>
          </w:p>
          <w:p w:rsidR="003C0B43" w:rsidRDefault="00B72D0D">
            <w:pPr>
              <w:numPr>
                <w:ilvl w:val="0"/>
                <w:numId w:val="4"/>
              </w:numPr>
              <w:spacing w:before="63"/>
              <w:jc w:val="both"/>
            </w:pPr>
            <w:r>
              <w:t>Conoscere gli Organi principali dello Stato (Presidente della Repubblica, Camera dei deputati e Senato della Repubblica e loro Presidenti, Governo, Magistratura) e le funzioni essenziali.</w:t>
            </w:r>
          </w:p>
          <w:p w:rsidR="003C0B43" w:rsidRDefault="00B72D0D">
            <w:pPr>
              <w:numPr>
                <w:ilvl w:val="0"/>
                <w:numId w:val="4"/>
              </w:numPr>
              <w:spacing w:before="63"/>
              <w:jc w:val="both"/>
            </w:pPr>
            <w:r>
              <w:t>Conoscere la storia della comunità locale, nazionale ed europea a pa</w:t>
            </w:r>
            <w:r>
              <w:t xml:space="preserve">rtire dagli stemmi, dalle bandiere e dagli inni. </w:t>
            </w:r>
          </w:p>
          <w:p w:rsidR="003C0B43" w:rsidRDefault="00B72D0D">
            <w:pPr>
              <w:numPr>
                <w:ilvl w:val="0"/>
                <w:numId w:val="4"/>
              </w:numPr>
              <w:spacing w:before="63"/>
              <w:jc w:val="both"/>
            </w:pPr>
            <w:r>
              <w:t xml:space="preserve">Conoscere il valore e il significato dell’appartenenza alla comunità nazionale. </w:t>
            </w:r>
          </w:p>
          <w:p w:rsidR="003C0B43" w:rsidRDefault="00B72D0D">
            <w:pPr>
              <w:numPr>
                <w:ilvl w:val="0"/>
                <w:numId w:val="4"/>
              </w:numPr>
              <w:spacing w:before="63"/>
              <w:jc w:val="both"/>
            </w:pPr>
            <w:r>
              <w:t>Conoscere il significato di Patria.</w:t>
            </w:r>
          </w:p>
          <w:p w:rsidR="003C0B43" w:rsidRDefault="00B72D0D">
            <w:pPr>
              <w:numPr>
                <w:ilvl w:val="0"/>
                <w:numId w:val="4"/>
              </w:numPr>
              <w:jc w:val="both"/>
            </w:pPr>
            <w:r>
              <w:t>Conoscere l’Unione Europea e l’ONU.</w:t>
            </w:r>
          </w:p>
          <w:p w:rsidR="003C0B43" w:rsidRDefault="00B72D0D">
            <w:pPr>
              <w:numPr>
                <w:ilvl w:val="0"/>
                <w:numId w:val="4"/>
              </w:numPr>
              <w:jc w:val="both"/>
            </w:pPr>
            <w:r>
              <w:t>Conoscere il contenuto generale delle Dichiarazioni I</w:t>
            </w:r>
            <w:r>
              <w:t xml:space="preserve">nternazionali dei diritti della persona e       dell’infanzia. </w:t>
            </w:r>
          </w:p>
          <w:p w:rsidR="003C0B43" w:rsidRDefault="00B72D0D">
            <w:pPr>
              <w:numPr>
                <w:ilvl w:val="0"/>
                <w:numId w:val="4"/>
              </w:numPr>
              <w:jc w:val="both"/>
            </w:pPr>
            <w:r>
              <w:t>Individuare alcuni dei diritti previsti nell’ambito della propria esperienza concreta.</w:t>
            </w:r>
          </w:p>
        </w:tc>
      </w:tr>
    </w:tbl>
    <w:p w:rsidR="003C0B43" w:rsidRDefault="003C0B43"/>
    <w:p w:rsidR="003C0B43" w:rsidRDefault="003C0B43"/>
    <w:tbl>
      <w:tblPr>
        <w:tblStyle w:val="affffc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3</w:t>
            </w:r>
            <w:r>
              <w:t xml:space="preserve"> </w:t>
            </w:r>
          </w:p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Rispettare le regole e le norme che governano la democrazia, la convivenza sociale e la vita quotidiana in famiglia, a scuola, nella comunità, al fine di comunicare e rapportarsi correttamente con gli altri, esercitare consapevolmente i propri diritti e do</w:t>
            </w:r>
            <w:r>
              <w:t>veri per contribuire al bene comune e al rispetto dei diritti delle persone.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numPr>
                <w:ilvl w:val="0"/>
                <w:numId w:val="5"/>
              </w:numPr>
              <w:spacing w:before="63"/>
              <w:jc w:val="both"/>
            </w:pPr>
            <w:r>
              <w:lastRenderedPageBreak/>
              <w:t>Conoscere ed applicare le regole vigenti in classe e nei vari ambienti della scuola (mensa, palestra, laboratori, cortili) e partecipare alla loro eventuale definizione o revisione.</w:t>
            </w:r>
          </w:p>
          <w:p w:rsidR="003C0B43" w:rsidRDefault="00B72D0D">
            <w:pPr>
              <w:numPr>
                <w:ilvl w:val="0"/>
                <w:numId w:val="5"/>
              </w:numPr>
              <w:spacing w:before="63"/>
              <w:jc w:val="both"/>
            </w:pPr>
            <w:r>
              <w:t>Conoscere il principio di uguaglianza nella consapevolezza che le differen</w:t>
            </w:r>
            <w:r>
              <w:t>ze possono rappresentare un valore quando non si trasformano in discriminazioni.</w:t>
            </w:r>
          </w:p>
          <w:p w:rsidR="003C0B43" w:rsidRDefault="00B72D0D">
            <w:pPr>
              <w:numPr>
                <w:ilvl w:val="0"/>
                <w:numId w:val="5"/>
              </w:numPr>
              <w:spacing w:before="63"/>
              <w:jc w:val="both"/>
            </w:pPr>
            <w:r>
              <w:t>Conoscere i principali fattori di rischio dell’ambiente scolastico, adottare comportamenti idonei a salvaguardare la salute e la sicurezza proprie e altrui e contribuire a def</w:t>
            </w:r>
            <w:r>
              <w:t>inire comportamenti di prevenzione dei rischi</w:t>
            </w:r>
          </w:p>
          <w:p w:rsidR="003C0B43" w:rsidRDefault="00B72D0D">
            <w:pPr>
              <w:numPr>
                <w:ilvl w:val="0"/>
                <w:numId w:val="5"/>
              </w:numPr>
              <w:spacing w:before="63"/>
              <w:jc w:val="both"/>
            </w:pPr>
            <w:r>
              <w:t>Conoscere e applicare le principali norme di circolazione stradale.</w:t>
            </w:r>
          </w:p>
        </w:tc>
      </w:tr>
    </w:tbl>
    <w:p w:rsidR="003C0B43" w:rsidRDefault="003C0B43"/>
    <w:p w:rsidR="003C0B43" w:rsidRDefault="003C0B43"/>
    <w:tbl>
      <w:tblPr>
        <w:tblStyle w:val="affffd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4</w:t>
            </w:r>
            <w:r>
              <w:t xml:space="preserve"> </w:t>
            </w:r>
          </w:p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Sviluppare atteggiamenti e comportamenti responsabili volti alla tutela della salute e del</w:t>
            </w:r>
            <w:r>
              <w:t xml:space="preserve"> benessere psicofisico.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numPr>
                <w:ilvl w:val="0"/>
                <w:numId w:val="12"/>
              </w:numPr>
              <w:spacing w:before="63"/>
              <w:jc w:val="both"/>
            </w:pPr>
            <w:r>
              <w:t>Conoscere e attuare le principali regole per la cura della salute, della sicurezza e del benessere proprio e altrui, a casa, a scuola, nella comunità, dal punto di vista igienico-sanitario, alimentare, motorio, comportamentale.</w:t>
            </w:r>
          </w:p>
          <w:p w:rsidR="003C0B43" w:rsidRDefault="00B72D0D">
            <w:pPr>
              <w:numPr>
                <w:ilvl w:val="0"/>
                <w:numId w:val="12"/>
              </w:numPr>
              <w:spacing w:before="63"/>
              <w:jc w:val="both"/>
            </w:pPr>
            <w:r>
              <w:t>Conoscere i rischi e gli eff</w:t>
            </w:r>
            <w:r>
              <w:t>etti dannosi delle droghe.</w:t>
            </w:r>
          </w:p>
        </w:tc>
      </w:tr>
    </w:tbl>
    <w:p w:rsidR="003C0B43" w:rsidRDefault="003C0B43"/>
    <w:p w:rsidR="003C0B43" w:rsidRDefault="003C0B43"/>
    <w:tbl>
      <w:tblPr>
        <w:tblStyle w:val="affffe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Nucleo concettuale: SVILUPPO ECONOMICO E SOSTENIBILITÀ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5</w:t>
            </w:r>
            <w:r>
              <w:t xml:space="preserve"> </w:t>
            </w:r>
          </w:p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Comprendere l’importanza della crescita economica e del lavoro. Conoscere le cause dello sviluppo economico e sociale in Italia ed in Europa, le diverse attività economiche. Sviluppare atteggiamenti e comportamenti responsabili volti alla tutela dell’ambie</w:t>
            </w:r>
            <w:r>
              <w:t>nte, del decoro urbano, degli ecosistemi e delle risorse naturali per una crescita economica rispettosa dell’ambiente e per la tutela della qualità della vita.</w:t>
            </w:r>
          </w:p>
        </w:tc>
      </w:tr>
      <w:tr w:rsidR="003C0B43">
        <w:trPr>
          <w:cantSplit/>
          <w:tblHeader/>
        </w:trPr>
        <w:tc>
          <w:tcPr>
            <w:tcW w:w="9854" w:type="dxa"/>
            <w:tcBorders>
              <w:bottom w:val="single" w:sz="4" w:space="0" w:color="000000"/>
            </w:tcBorders>
          </w:tcPr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3C0B43">
        <w:trPr>
          <w:cantSplit/>
          <w:tblHeader/>
        </w:trPr>
        <w:tc>
          <w:tcPr>
            <w:tcW w:w="9854" w:type="dxa"/>
            <w:tcBorders>
              <w:top w:val="single" w:sz="4" w:space="0" w:color="000000"/>
            </w:tcBorders>
          </w:tcPr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numPr>
                <w:ilvl w:val="0"/>
                <w:numId w:val="14"/>
              </w:numPr>
              <w:spacing w:before="63"/>
              <w:jc w:val="both"/>
            </w:pPr>
            <w:r>
              <w:t>Conoscere le condizioni della crescita economica. Comprenderne l’importanza per il miglioramento della qualità della vita e ai fini della lotta alla povertà.</w:t>
            </w:r>
          </w:p>
          <w:p w:rsidR="003C0B43" w:rsidRDefault="00B72D0D">
            <w:pPr>
              <w:numPr>
                <w:ilvl w:val="0"/>
                <w:numId w:val="14"/>
              </w:numPr>
              <w:spacing w:before="63"/>
              <w:jc w:val="both"/>
            </w:pPr>
            <w:r>
              <w:t>Individuare, con riferimento alla propria esperienza, ruoli, funzioni e aspetti essenziali che rig</w:t>
            </w:r>
            <w:r>
              <w:t xml:space="preserve">uardano il lavoro delle persone con cui si entra in relazione, nella comunità scolastica e nella vita privata. Riconoscere il valore del lavoro. </w:t>
            </w:r>
          </w:p>
          <w:p w:rsidR="003C0B43" w:rsidRDefault="00B72D0D">
            <w:pPr>
              <w:numPr>
                <w:ilvl w:val="0"/>
                <w:numId w:val="14"/>
              </w:numPr>
              <w:spacing w:before="63"/>
              <w:jc w:val="both"/>
            </w:pPr>
            <w:r>
              <w:t>Conoscere, attraverso semplici ricerche, alcuni elementi dello sviluppo economico in Italia ed in Europa.</w:t>
            </w:r>
          </w:p>
          <w:p w:rsidR="003C0B43" w:rsidRDefault="00B72D0D">
            <w:pPr>
              <w:numPr>
                <w:ilvl w:val="0"/>
                <w:numId w:val="14"/>
              </w:numPr>
              <w:spacing w:before="63"/>
              <w:jc w:val="both"/>
            </w:pPr>
            <w:r>
              <w:t>Rico</w:t>
            </w:r>
            <w:r>
              <w:t>noscere, a partire dagli ecosistemi del proprio territorio, le trasformazioni ambientali ed urbane dovute alle azioni dell’uomo; mettere in atto comportamenti alla propria portata che riducano l’impatto negativo delle attività quotidiane sull’ambiente e su</w:t>
            </w:r>
            <w:r>
              <w:t>l decoro urbano.</w:t>
            </w:r>
          </w:p>
          <w:p w:rsidR="003C0B43" w:rsidRDefault="00B72D0D">
            <w:pPr>
              <w:numPr>
                <w:ilvl w:val="0"/>
                <w:numId w:val="14"/>
              </w:numPr>
              <w:spacing w:before="63"/>
              <w:jc w:val="both"/>
            </w:pPr>
            <w:r>
              <w:t>Individuare nel proprio territorio le strutture che tutelano i beni artistici, culturali e ambientali e proteggono gli animali, e conoscerne i principali servizi</w:t>
            </w:r>
          </w:p>
          <w:p w:rsidR="003C0B43" w:rsidRDefault="00B72D0D">
            <w:pPr>
              <w:numPr>
                <w:ilvl w:val="0"/>
                <w:numId w:val="14"/>
              </w:numPr>
              <w:spacing w:before="63"/>
              <w:jc w:val="both"/>
            </w:pPr>
            <w:r>
              <w:t>Analizzare, attraverso l’esplorazione e la ricerca all’interno del proprio co</w:t>
            </w:r>
            <w:r>
              <w:t>mune, la qualità degli spazi verdi e dei trasporti, il ciclo dei rifiuti, la salubrità dei luoghi pubblici.</w:t>
            </w:r>
          </w:p>
        </w:tc>
      </w:tr>
    </w:tbl>
    <w:p w:rsidR="003C0B43" w:rsidRDefault="003C0B43"/>
    <w:p w:rsidR="003C0B43" w:rsidRDefault="003C0B43"/>
    <w:tbl>
      <w:tblPr>
        <w:tblStyle w:val="afffff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 6</w:t>
            </w:r>
            <w:r>
              <w:t xml:space="preserve"> </w:t>
            </w:r>
          </w:p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 xml:space="preserve">Comprendere le cause dei cambiamenti climatici, gli effetti sull’ambiente e i rischi legati all’azione dell’uomo sul territorio. Comprendere l’azione della Protezione civile nella prevenzione dei rischi ambientali.  </w:t>
            </w:r>
          </w:p>
        </w:tc>
      </w:tr>
      <w:tr w:rsidR="003C0B43">
        <w:trPr>
          <w:cantSplit/>
          <w:tblHeader/>
        </w:trPr>
        <w:tc>
          <w:tcPr>
            <w:tcW w:w="9854" w:type="dxa"/>
            <w:tcBorders>
              <w:bottom w:val="single" w:sz="4" w:space="0" w:color="000000"/>
            </w:tcBorders>
          </w:tcPr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3C0B43">
        <w:trPr>
          <w:cantSplit/>
          <w:tblHeader/>
        </w:trPr>
        <w:tc>
          <w:tcPr>
            <w:tcW w:w="9854" w:type="dxa"/>
            <w:tcBorders>
              <w:top w:val="single" w:sz="4" w:space="0" w:color="000000"/>
            </w:tcBorders>
          </w:tcPr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lastRenderedPageBreak/>
              <w:t>Scuola pri</w:t>
            </w:r>
            <w:r>
              <w:rPr>
                <w:b/>
              </w:rPr>
              <w:t>maria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numPr>
                <w:ilvl w:val="0"/>
                <w:numId w:val="9"/>
              </w:numPr>
              <w:spacing w:before="63"/>
              <w:jc w:val="both"/>
            </w:pPr>
            <w:r>
              <w:t>Conoscere ed attuare i comportamenti adeguati a varie condizioni di rischio (sismico, vulcanico, idrogeologico, climatico, …) anche in collaborazione con la Protezione civile.</w:t>
            </w:r>
          </w:p>
          <w:p w:rsidR="003C0B43" w:rsidRDefault="00B72D0D">
            <w:pPr>
              <w:numPr>
                <w:ilvl w:val="0"/>
                <w:numId w:val="9"/>
              </w:numPr>
              <w:spacing w:before="63"/>
              <w:jc w:val="both"/>
            </w:pPr>
            <w:r>
              <w:t>Individuare alcune trasformazioni ambientali e gli effetti del cambiamento climatico.</w:t>
            </w:r>
          </w:p>
        </w:tc>
      </w:tr>
    </w:tbl>
    <w:p w:rsidR="003C0B43" w:rsidRDefault="003C0B43"/>
    <w:p w:rsidR="003C0B43" w:rsidRDefault="003C0B43"/>
    <w:tbl>
      <w:tblPr>
        <w:tblStyle w:val="afffff0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7</w:t>
            </w:r>
          </w:p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Maturare scelte e condotte di tutela dei beni materiali e immateriali.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numPr>
                <w:ilvl w:val="0"/>
                <w:numId w:val="8"/>
              </w:numPr>
              <w:spacing w:before="63"/>
              <w:jc w:val="both"/>
            </w:pPr>
            <w:r>
              <w:t>Identificare nel proprio ambiente di vita gli elementi che costituiscono il patrimonio artistico e culturale, materiale e immateriale, anche con riferimento alle tradizioni locali, ipotizzando semplici azioni per la salvaguardia e la valorizzazione.</w:t>
            </w:r>
          </w:p>
          <w:p w:rsidR="003C0B43" w:rsidRDefault="00B72D0D">
            <w:pPr>
              <w:numPr>
                <w:ilvl w:val="0"/>
                <w:numId w:val="8"/>
              </w:numPr>
              <w:jc w:val="both"/>
            </w:pPr>
            <w:r>
              <w:t>Ricono</w:t>
            </w:r>
            <w:r>
              <w:t>scere, con riferimento all’esperienza, che alcune risorse naturali (acqua, alimenti…) sono limitate e ipotizzare comportamenti di uso responsabile, mettendo in atto quelli alla propria portata.</w:t>
            </w:r>
          </w:p>
        </w:tc>
      </w:tr>
    </w:tbl>
    <w:p w:rsidR="003C0B43" w:rsidRDefault="003C0B43"/>
    <w:p w:rsidR="003C0B43" w:rsidRDefault="003C0B43"/>
    <w:tbl>
      <w:tblPr>
        <w:tblStyle w:val="afffff1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8</w:t>
            </w:r>
          </w:p>
          <w:p w:rsidR="003C0B43" w:rsidRDefault="00B72D0D">
            <w:pPr>
              <w:spacing w:before="63"/>
              <w:rPr>
                <w:b/>
                <w:sz w:val="20"/>
                <w:szCs w:val="20"/>
              </w:rPr>
            </w:pPr>
            <w:r>
              <w:t xml:space="preserve"> Maturare s</w:t>
            </w:r>
            <w:r>
              <w:t>celte e condotte di tutela del risparmio e assicurativa nonché di pianificazione di percorsi previdenziali e di utilizzo responsabile delle risorse finanziarie.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numPr>
                <w:ilvl w:val="0"/>
                <w:numId w:val="10"/>
              </w:numPr>
              <w:spacing w:before="63"/>
              <w:jc w:val="both"/>
            </w:pPr>
            <w:r>
              <w:t>Conoscere e spiegare il valore, la funzione e le semplici regole di uso del denaro nella vita quotidiana. Gestire e amministrare piccole disponibilità economiche, ideando semplici piani di spesa e di risparmio, individuando alcune forme di pagamento e di a</w:t>
            </w:r>
            <w:r>
              <w:t xml:space="preserve">ccantonamento. Individuare e applicare nell’esperienza e in contesti quotidiani, i concetti economici di spesa, guadagno, ricavo, risparmio. </w:t>
            </w:r>
          </w:p>
          <w:p w:rsidR="003C0B43" w:rsidRDefault="00B72D0D">
            <w:pPr>
              <w:numPr>
                <w:ilvl w:val="0"/>
                <w:numId w:val="10"/>
              </w:numPr>
              <w:spacing w:before="63"/>
              <w:jc w:val="both"/>
              <w:rPr>
                <w:rFonts w:ascii="Noto Sans Symbols" w:eastAsia="Noto Sans Symbols" w:hAnsi="Noto Sans Symbols" w:cs="Noto Sans Symbols"/>
              </w:rPr>
            </w:pPr>
            <w:r>
              <w:t xml:space="preserve">Riconoscere l’importanza e la funzione del denaro. </w:t>
            </w:r>
          </w:p>
        </w:tc>
      </w:tr>
    </w:tbl>
    <w:p w:rsidR="003C0B43" w:rsidRDefault="003C0B43"/>
    <w:p w:rsidR="003C0B43" w:rsidRDefault="003C0B43"/>
    <w:tbl>
      <w:tblPr>
        <w:tblStyle w:val="afffff2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9</w:t>
            </w:r>
          </w:p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Maturare sc</w:t>
            </w:r>
            <w:r>
              <w:t>elte e condotte di contrasto all’illegalità.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numPr>
                <w:ilvl w:val="0"/>
                <w:numId w:val="1"/>
              </w:numPr>
              <w:spacing w:before="63"/>
              <w:jc w:val="both"/>
            </w:pPr>
            <w:r>
              <w:t>Conoscere le varie forme di criminalità, partendo dal rispetto delle regole che ogni comunità si dà per garantire la convivenza.</w:t>
            </w:r>
          </w:p>
          <w:p w:rsidR="003C0B43" w:rsidRDefault="00B72D0D">
            <w:pPr>
              <w:numPr>
                <w:ilvl w:val="0"/>
                <w:numId w:val="1"/>
              </w:numPr>
              <w:jc w:val="both"/>
            </w:pPr>
            <w:r>
              <w:t>Conoscere la storia dei vari fenomeni mafiosi, nonché riflettere sulle misure di contrasto.</w:t>
            </w:r>
          </w:p>
          <w:p w:rsidR="003C0B43" w:rsidRDefault="00B72D0D">
            <w:pPr>
              <w:numPr>
                <w:ilvl w:val="0"/>
                <w:numId w:val="1"/>
              </w:numPr>
              <w:jc w:val="both"/>
            </w:pPr>
            <w:r>
              <w:t xml:space="preserve">Conoscere il valore della legalità. </w:t>
            </w:r>
          </w:p>
        </w:tc>
      </w:tr>
    </w:tbl>
    <w:p w:rsidR="003C0B43" w:rsidRDefault="003C0B43"/>
    <w:p w:rsidR="003C0B43" w:rsidRDefault="003C0B43"/>
    <w:tbl>
      <w:tblPr>
        <w:tblStyle w:val="afffff3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spacing w:before="63"/>
              <w:jc w:val="center"/>
              <w:rPr>
                <w:b/>
              </w:rPr>
            </w:pPr>
            <w:r>
              <w:rPr>
                <w:b/>
                <w:highlight w:val="green"/>
              </w:rPr>
              <w:t>Nucleo concettuale: CITTADINANZA DIGITALE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10</w:t>
            </w:r>
          </w:p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 xml:space="preserve">Sviluppare la capacità di accedere alle informazioni, alle fonti, ai contenuti digitali, in modo critico, responsabile e consapevole 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numPr>
                <w:ilvl w:val="0"/>
                <w:numId w:val="3"/>
              </w:numPr>
              <w:spacing w:before="63"/>
              <w:jc w:val="both"/>
            </w:pPr>
            <w:r>
              <w:lastRenderedPageBreak/>
              <w:t>Ricercare in rete semplici informazioni, distinguendo dati veri e falsi.</w:t>
            </w:r>
          </w:p>
          <w:p w:rsidR="003C0B43" w:rsidRDefault="00B72D0D">
            <w:pPr>
              <w:numPr>
                <w:ilvl w:val="0"/>
                <w:numId w:val="3"/>
              </w:numPr>
              <w:jc w:val="both"/>
            </w:pPr>
            <w:r>
              <w:t>Uti</w:t>
            </w:r>
            <w:r>
              <w:t>lizzare le tecnologie per elaborare semplici prodotti digitali.</w:t>
            </w:r>
          </w:p>
          <w:p w:rsidR="003C0B43" w:rsidRDefault="00B72D0D">
            <w:pPr>
              <w:numPr>
                <w:ilvl w:val="0"/>
                <w:numId w:val="3"/>
              </w:numPr>
              <w:jc w:val="both"/>
            </w:pPr>
            <w:r>
              <w:t xml:space="preserve">Riconoscere semplici fonti di informazioni digitali.  </w:t>
            </w:r>
          </w:p>
        </w:tc>
      </w:tr>
    </w:tbl>
    <w:p w:rsidR="003C0B43" w:rsidRDefault="003C0B43"/>
    <w:p w:rsidR="003C0B43" w:rsidRDefault="003C0B43"/>
    <w:tbl>
      <w:tblPr>
        <w:tblStyle w:val="afffff4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n.11</w:t>
            </w:r>
            <w:r>
              <w:rPr>
                <w:b/>
              </w:rPr>
              <w:t xml:space="preserve"> </w:t>
            </w:r>
          </w:p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 xml:space="preserve">Interagire con gli altri attraverso le tecnologie digitali consentite, individuando forme di comunicazione adeguate ai diversi contesti di relazione, adottando e rispettando le regole comportamentali proprie di ciascun contesto comunicativo. 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</w:t>
            </w:r>
            <w:r>
              <w:rPr>
                <w:b/>
              </w:rPr>
              <w:t xml:space="preserve"> apprendimento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numPr>
                <w:ilvl w:val="0"/>
                <w:numId w:val="15"/>
              </w:numPr>
              <w:spacing w:before="63"/>
              <w:jc w:val="both"/>
            </w:pPr>
            <w:r>
              <w:t>Interagire con strumenti di comunicazione digitale, quali tablet e computer.</w:t>
            </w:r>
          </w:p>
          <w:p w:rsidR="003C0B43" w:rsidRDefault="00B72D0D">
            <w:pPr>
              <w:numPr>
                <w:ilvl w:val="0"/>
                <w:numId w:val="15"/>
              </w:numPr>
              <w:jc w:val="both"/>
            </w:pPr>
            <w:r>
              <w:t>Conoscere e applicare semplici regole per l’utilizzo corretto di strumenti di comunicazione digitale, quali tablet e computer.</w:t>
            </w:r>
          </w:p>
          <w:p w:rsidR="003C0B43" w:rsidRDefault="00B72D0D">
            <w:pPr>
              <w:numPr>
                <w:ilvl w:val="0"/>
                <w:numId w:val="15"/>
              </w:numPr>
              <w:jc w:val="both"/>
            </w:pPr>
            <w:r>
              <w:t>Conoscere e applica</w:t>
            </w:r>
            <w:r>
              <w:t>re le principali regole di partecipazione alle classi virtuali e alle piattaforme didattiche.</w:t>
            </w:r>
          </w:p>
        </w:tc>
      </w:tr>
    </w:tbl>
    <w:p w:rsidR="003C0B43" w:rsidRDefault="003C0B43"/>
    <w:p w:rsidR="003C0B43" w:rsidRDefault="003C0B43"/>
    <w:tbl>
      <w:tblPr>
        <w:tblStyle w:val="afffff5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n.12</w:t>
            </w:r>
            <w:r>
              <w:rPr>
                <w:b/>
              </w:rPr>
              <w:t xml:space="preserve"> </w:t>
            </w:r>
          </w:p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 xml:space="preserve">Gestire l'identità digitale e i dati della rete, salvaguardando la propria e altrui sicurezza negli ambienti digitali, evitando minacce per la salute e il benessere fisico e psicologico di sé e degli altri.   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3C0B43">
        <w:trPr>
          <w:cantSplit/>
          <w:tblHeader/>
        </w:trPr>
        <w:tc>
          <w:tcPr>
            <w:tcW w:w="9854" w:type="dxa"/>
          </w:tcPr>
          <w:p w:rsidR="003C0B43" w:rsidRDefault="00B72D0D">
            <w:pPr>
              <w:numPr>
                <w:ilvl w:val="0"/>
                <w:numId w:val="2"/>
              </w:numPr>
              <w:spacing w:before="63"/>
              <w:jc w:val="both"/>
            </w:pPr>
            <w:r>
              <w:t>Conoscere il significato di identità e di informazioni personali in semplici contesti digitali di uso quotidiano.</w:t>
            </w:r>
          </w:p>
          <w:p w:rsidR="003C0B43" w:rsidRDefault="00B72D0D">
            <w:pPr>
              <w:numPr>
                <w:ilvl w:val="0"/>
                <w:numId w:val="2"/>
              </w:numPr>
              <w:jc w:val="both"/>
            </w:pPr>
            <w:r>
              <w:t>Conoscere i rischi connessi con l’utilizzo degli strumenti digitali in termini di sicurezza personale.</w:t>
            </w:r>
          </w:p>
          <w:p w:rsidR="003C0B43" w:rsidRDefault="00B72D0D">
            <w:pPr>
              <w:numPr>
                <w:ilvl w:val="0"/>
                <w:numId w:val="2"/>
              </w:numPr>
              <w:jc w:val="both"/>
            </w:pPr>
            <w:r>
              <w:t>Conoscere semplici modalità per evitare</w:t>
            </w:r>
            <w:r>
              <w:t xml:space="preserve"> rischi per la salute e minacce al benessere psico-fisico quando si utilizzano le tecnologie digitali. Riconoscere, evitare e contrastare le varie forme di bullismo e cyberbullismo.</w:t>
            </w:r>
          </w:p>
        </w:tc>
      </w:tr>
    </w:tbl>
    <w:p w:rsidR="003C0B43" w:rsidRDefault="003C0B43"/>
    <w:p w:rsidR="003C0B43" w:rsidRDefault="003C0B43"/>
    <w:p w:rsidR="003C0B43" w:rsidRDefault="00B72D0D">
      <w:r>
        <w:t>Nella scuola primaria l’insegnamento dell’Educazione Civica verrà ripar</w:t>
      </w:r>
      <w:r>
        <w:t>tito secondo le seguenti modalità:</w:t>
      </w:r>
    </w:p>
    <w:p w:rsidR="003C0B43" w:rsidRDefault="003C0B43"/>
    <w:tbl>
      <w:tblPr>
        <w:tblStyle w:val="afffff6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44"/>
        <w:gridCol w:w="2444"/>
        <w:gridCol w:w="2445"/>
        <w:gridCol w:w="2445"/>
      </w:tblGrid>
      <w:tr w:rsidR="003C0B43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43" w:rsidRDefault="00B72D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43" w:rsidRDefault="00B72D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PREVISTE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43" w:rsidRDefault="00B72D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43" w:rsidRDefault="00B72D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PREVISTE</w:t>
            </w:r>
          </w:p>
        </w:tc>
      </w:tr>
      <w:tr w:rsidR="003C0B43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43" w:rsidRDefault="00B7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43" w:rsidRDefault="00B7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43" w:rsidRDefault="00B7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43" w:rsidRDefault="00B7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C0B43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43" w:rsidRDefault="00B7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43" w:rsidRDefault="00B7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43" w:rsidRDefault="00B7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43" w:rsidRDefault="00B7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C0B43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43" w:rsidRDefault="00B7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43" w:rsidRDefault="00B7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43" w:rsidRDefault="00B7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43" w:rsidRDefault="00B7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C0B43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43" w:rsidRDefault="00B7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43" w:rsidRDefault="00B7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43" w:rsidRDefault="00B7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43" w:rsidRDefault="00B7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C0B43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43" w:rsidRDefault="00B7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MOTORIE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43" w:rsidRDefault="00B7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43" w:rsidRDefault="00B7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43" w:rsidRDefault="00B7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C0B43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43" w:rsidRDefault="00B7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43" w:rsidRDefault="00B7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43" w:rsidRDefault="003C0B43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43" w:rsidRDefault="003C0B43">
            <w:pPr>
              <w:rPr>
                <w:sz w:val="20"/>
                <w:szCs w:val="20"/>
              </w:rPr>
            </w:pPr>
          </w:p>
        </w:tc>
      </w:tr>
    </w:tbl>
    <w:p w:rsidR="003C0B43" w:rsidRDefault="003C0B43">
      <w:pPr>
        <w:rPr>
          <w:b/>
        </w:rPr>
      </w:pPr>
    </w:p>
    <w:p w:rsidR="003C0B43" w:rsidRDefault="003C0B43">
      <w:pPr>
        <w:rPr>
          <w:b/>
        </w:rPr>
      </w:pPr>
    </w:p>
    <w:tbl>
      <w:tblPr>
        <w:tblStyle w:val="afffff7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76"/>
        <w:gridCol w:w="3359"/>
        <w:gridCol w:w="3119"/>
      </w:tblGrid>
      <w:tr w:rsidR="003C0B43">
        <w:trPr>
          <w:cantSplit/>
          <w:tblHeader/>
        </w:trPr>
        <w:tc>
          <w:tcPr>
            <w:tcW w:w="3376" w:type="dxa"/>
          </w:tcPr>
          <w:p w:rsidR="003C0B43" w:rsidRDefault="00B72D0D">
            <w:pPr>
              <w:spacing w:line="231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DISCIPLINE COINVOLTE (TUTTE)</w:t>
            </w:r>
          </w:p>
        </w:tc>
        <w:tc>
          <w:tcPr>
            <w:tcW w:w="3359" w:type="dxa"/>
          </w:tcPr>
          <w:p w:rsidR="003C0B43" w:rsidRDefault="00B72D0D">
            <w:pPr>
              <w:spacing w:line="231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CONOSCENZE</w:t>
            </w:r>
          </w:p>
        </w:tc>
        <w:tc>
          <w:tcPr>
            <w:tcW w:w="3119" w:type="dxa"/>
          </w:tcPr>
          <w:p w:rsidR="003C0B43" w:rsidRDefault="00B72D0D">
            <w:pPr>
              <w:spacing w:line="231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ABILITA’</w:t>
            </w:r>
          </w:p>
        </w:tc>
      </w:tr>
      <w:tr w:rsidR="003C0B43">
        <w:trPr>
          <w:cantSplit/>
          <w:tblHeader/>
        </w:trPr>
        <w:tc>
          <w:tcPr>
            <w:tcW w:w="3376" w:type="dxa"/>
          </w:tcPr>
          <w:p w:rsidR="003C0B43" w:rsidRDefault="00B72D0D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ITALIANO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0B43" w:rsidRDefault="00B72D0D">
            <w:pPr>
              <w:spacing w:before="240" w:after="24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Individuare i diritti e i doveri che interessano la vita quotidiana di tutti i cittadini, anche dei più piccoli. </w:t>
            </w:r>
          </w:p>
          <w:p w:rsidR="003C0B43" w:rsidRDefault="00B72D0D">
            <w:pPr>
              <w:spacing w:before="240" w:after="24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Condividere regole comunemente accettate. Sviluppare la consapevolezza dell’appartenenza ad una comunità locale,</w:t>
            </w:r>
            <w:r>
              <w:rPr>
                <w:sz w:val="20"/>
                <w:szCs w:val="20"/>
              </w:rPr>
              <w:t xml:space="preserve"> nazionale ed europea.  (1 Q)</w:t>
            </w:r>
          </w:p>
          <w:p w:rsidR="003C0B43" w:rsidRDefault="00B72D0D">
            <w:pPr>
              <w:spacing w:before="240" w:after="240" w:line="252" w:lineRule="auto"/>
              <w:jc w:val="both"/>
            </w:pPr>
            <w:r>
              <w:t>Aiutare, singolarmente e in gruppo, coloro che presentino qualche difficoltà per favorire la collaborazione tra pari e l’inclusione di tutti.(2Q)</w:t>
            </w:r>
          </w:p>
          <w:p w:rsidR="003C0B43" w:rsidRDefault="00B72D0D">
            <w:pPr>
              <w:spacing w:before="120" w:after="120"/>
              <w:jc w:val="both"/>
            </w:pPr>
            <w:r>
              <w:t>NUCLEO: COSTITUZIONE</w:t>
            </w:r>
          </w:p>
          <w:p w:rsidR="003C0B43" w:rsidRDefault="00B72D0D">
            <w:pPr>
              <w:spacing w:before="120" w:after="120"/>
              <w:jc w:val="both"/>
            </w:pPr>
            <w:r>
              <w:t xml:space="preserve">TRAGUARDO 1 </w:t>
            </w:r>
          </w:p>
          <w:p w:rsidR="003C0B43" w:rsidRDefault="00B72D0D">
            <w:pPr>
              <w:spacing w:before="120" w:after="120"/>
              <w:jc w:val="both"/>
            </w:pPr>
            <w:r>
              <w:t>OBIETTIVO 2-3-7</w:t>
            </w:r>
          </w:p>
          <w:p w:rsidR="003C0B43" w:rsidRDefault="003C0B43">
            <w:pPr>
              <w:spacing w:before="240" w:after="240" w:line="252" w:lineRule="auto"/>
              <w:jc w:val="both"/>
              <w:rPr>
                <w:b/>
                <w:i/>
              </w:rPr>
            </w:pPr>
          </w:p>
        </w:tc>
        <w:tc>
          <w:tcPr>
            <w:tcW w:w="3119" w:type="dxa"/>
          </w:tcPr>
          <w:p w:rsidR="003C0B43" w:rsidRDefault="00B72D0D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 consapevole di appartenere ad una comunità locale, nazionale, europea; sostiene e supporta i compagni in difficoltà, collaborando attivamente nel gruppo classe a favore dell'inclusione.</w:t>
            </w:r>
          </w:p>
        </w:tc>
      </w:tr>
      <w:tr w:rsidR="003C0B43">
        <w:trPr>
          <w:cantSplit/>
          <w:tblHeader/>
        </w:trPr>
        <w:tc>
          <w:tcPr>
            <w:tcW w:w="3376" w:type="dxa"/>
          </w:tcPr>
          <w:p w:rsidR="003C0B43" w:rsidRDefault="00B72D0D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STORIA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0B43" w:rsidRDefault="00B72D0D">
            <w:pPr>
              <w:spacing w:before="240" w:after="240" w:line="252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Nucleo concettuale: COSTITUZIONE</w:t>
            </w:r>
          </w:p>
          <w:p w:rsidR="003C0B43" w:rsidRDefault="00B72D0D">
            <w:pPr>
              <w:spacing w:before="240" w:after="240" w:line="252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TRAGUARDO 2 ob.1</w:t>
            </w:r>
          </w:p>
          <w:p w:rsidR="003C0B43" w:rsidRDefault="00B72D0D">
            <w:pPr>
              <w:numPr>
                <w:ilvl w:val="0"/>
                <w:numId w:val="16"/>
              </w:numPr>
              <w:spacing w:before="24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Conoscere l’ubicazione della sede comunale, gli organi e i servizi principali del Comune, le principali funzioni del Sindaco e della Giunta comunale, i principali servizi pubblici del proprio territorio e le loro funzioni essenziali. (1 Q)</w:t>
            </w:r>
          </w:p>
          <w:p w:rsidR="003C0B43" w:rsidRDefault="00B72D0D">
            <w:pPr>
              <w:numPr>
                <w:ilvl w:val="0"/>
                <w:numId w:val="16"/>
              </w:numPr>
              <w:spacing w:after="24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Conoscere l’Unio</w:t>
            </w:r>
            <w:r>
              <w:rPr>
                <w:sz w:val="20"/>
                <w:szCs w:val="20"/>
              </w:rPr>
              <w:t>ne Europea e l’ONU. Conoscere il contenuto generale delle Dichiarazioni Internazionali dei diritti della persona e dell’infanzia. .(2Q)</w:t>
            </w:r>
          </w:p>
          <w:p w:rsidR="003C0B43" w:rsidRDefault="00B72D0D">
            <w:pPr>
              <w:spacing w:before="120" w:after="120"/>
              <w:jc w:val="both"/>
            </w:pPr>
            <w:r>
              <w:t>NUCLEO: COSTITUZIONE</w:t>
            </w:r>
          </w:p>
          <w:p w:rsidR="003C0B43" w:rsidRDefault="00B72D0D">
            <w:pPr>
              <w:spacing w:before="120" w:after="120"/>
              <w:jc w:val="both"/>
            </w:pPr>
            <w:r>
              <w:t>TRAGUARDO  2</w:t>
            </w:r>
          </w:p>
          <w:p w:rsidR="003C0B43" w:rsidRDefault="00B72D0D">
            <w:pPr>
              <w:spacing w:before="120" w:after="120"/>
              <w:jc w:val="both"/>
            </w:pPr>
            <w:r>
              <w:t>OBIETTIVO 1-6-7</w:t>
            </w:r>
          </w:p>
          <w:p w:rsidR="003C0B43" w:rsidRDefault="003C0B43">
            <w:pPr>
              <w:spacing w:before="240" w:after="240"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C0B43" w:rsidRDefault="00B72D0D">
            <w:pPr>
              <w:spacing w:before="240" w:after="240" w:line="23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 riconoscere le funzioni degli organi del Comune, degli Enti locali</w:t>
            </w:r>
            <w:r>
              <w:rPr>
                <w:sz w:val="20"/>
                <w:szCs w:val="20"/>
              </w:rPr>
              <w:t xml:space="preserve"> e della Regione; sa argomentare a grandi linee in merito alla Carta dei diritti fondamentali dell'Unione Europea</w:t>
            </w:r>
          </w:p>
        </w:tc>
      </w:tr>
      <w:tr w:rsidR="003C0B43">
        <w:trPr>
          <w:cantSplit/>
          <w:tblHeader/>
        </w:trPr>
        <w:tc>
          <w:tcPr>
            <w:tcW w:w="3376" w:type="dxa"/>
          </w:tcPr>
          <w:p w:rsidR="003C0B43" w:rsidRDefault="00B72D0D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GEOGRAFIA</w:t>
            </w:r>
          </w:p>
        </w:tc>
        <w:tc>
          <w:tcPr>
            <w:tcW w:w="3359" w:type="dxa"/>
          </w:tcPr>
          <w:p w:rsidR="003C0B43" w:rsidRDefault="00B72D0D">
            <w:pPr>
              <w:spacing w:before="240" w:after="240"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Nucleo concettuale: COSTITUZIONE</w:t>
            </w:r>
          </w:p>
          <w:p w:rsidR="003C0B43" w:rsidRDefault="00B72D0D">
            <w:pPr>
              <w:spacing w:before="240" w:after="240" w:line="252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TRAGUARDO 3 ob.2-4</w:t>
            </w:r>
          </w:p>
          <w:p w:rsidR="003C0B43" w:rsidRDefault="00B72D0D">
            <w:pPr>
              <w:numPr>
                <w:ilvl w:val="0"/>
                <w:numId w:val="7"/>
              </w:numPr>
              <w:spacing w:before="24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Conoscere il principio di uguaglianza nella consapevolezza che le differenze possono rappresentare un valore quando non si trasformano in discriminazioni. (1 Q)</w:t>
            </w:r>
          </w:p>
          <w:p w:rsidR="003C0B43" w:rsidRDefault="00B72D0D">
            <w:pPr>
              <w:numPr>
                <w:ilvl w:val="0"/>
                <w:numId w:val="7"/>
              </w:numPr>
              <w:spacing w:after="240" w:line="252" w:lineRule="auto"/>
              <w:jc w:val="both"/>
              <w:rPr>
                <w:sz w:val="20"/>
                <w:szCs w:val="20"/>
              </w:rPr>
            </w:pPr>
            <w:r>
              <w:t>Conoscere e applicare le principali norme di circolazione stradale. .(2Q)</w:t>
            </w:r>
          </w:p>
        </w:tc>
        <w:tc>
          <w:tcPr>
            <w:tcW w:w="3119" w:type="dxa"/>
          </w:tcPr>
          <w:p w:rsidR="003C0B43" w:rsidRDefault="00B72D0D">
            <w:pPr>
              <w:spacing w:line="231" w:lineRule="auto"/>
              <w:jc w:val="both"/>
              <w:rPr>
                <w:sz w:val="20"/>
                <w:szCs w:val="20"/>
              </w:rPr>
            </w:pPr>
            <w:r>
              <w:t>Sa favorire nelle attività quotidiane, scolastiche e non, il pieno rispetto e la piena valorizzazione della persona umana; sa adottare comportamenti rispettosi della sicurezza, per sè e per gli altri.</w:t>
            </w:r>
          </w:p>
        </w:tc>
      </w:tr>
      <w:tr w:rsidR="003C0B43">
        <w:trPr>
          <w:cantSplit/>
          <w:tblHeader/>
        </w:trPr>
        <w:tc>
          <w:tcPr>
            <w:tcW w:w="3376" w:type="dxa"/>
          </w:tcPr>
          <w:p w:rsidR="003C0B43" w:rsidRDefault="00B72D0D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INGLESE</w:t>
            </w:r>
          </w:p>
        </w:tc>
        <w:tc>
          <w:tcPr>
            <w:tcW w:w="3359" w:type="dxa"/>
          </w:tcPr>
          <w:p w:rsidR="003C0B43" w:rsidRDefault="00B72D0D">
            <w:pPr>
              <w:spacing w:before="240" w:after="240" w:line="252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Nucleo concettuale: CITTADINANZA DIGITALE</w:t>
            </w:r>
          </w:p>
          <w:p w:rsidR="003C0B43" w:rsidRDefault="00B72D0D">
            <w:pPr>
              <w:spacing w:before="240" w:after="240" w:line="252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TRAG</w:t>
            </w:r>
            <w:r>
              <w:rPr>
                <w:sz w:val="20"/>
                <w:szCs w:val="20"/>
              </w:rPr>
              <w:t>UARDO 12 ob 1-3</w:t>
            </w:r>
          </w:p>
          <w:p w:rsidR="003C0B43" w:rsidRDefault="00B72D0D">
            <w:pPr>
              <w:numPr>
                <w:ilvl w:val="0"/>
                <w:numId w:val="13"/>
              </w:numPr>
              <w:spacing w:before="240" w:line="252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Conosce il significato di identità e di informazioni personali in semplici contesti digitali di uso quotidiano. (1 Q)</w:t>
            </w:r>
          </w:p>
          <w:p w:rsidR="003C0B43" w:rsidRDefault="00B72D0D">
            <w:pPr>
              <w:numPr>
                <w:ilvl w:val="0"/>
                <w:numId w:val="13"/>
              </w:numPr>
              <w:spacing w:after="240" w:line="252" w:lineRule="auto"/>
              <w:jc w:val="both"/>
              <w:rPr>
                <w:sz w:val="20"/>
                <w:szCs w:val="20"/>
              </w:rPr>
            </w:pPr>
            <w:r>
              <w:t>Conosce semplici modalità per evitare rischi per la salute e minacce al benessere psico-fisico quando si utilizzano le te</w:t>
            </w:r>
            <w:r>
              <w:t>cnologie digitali. Riconosce, evita e contrasta le varie forme di bullismo e cyberbullismo. .(2Q)</w:t>
            </w:r>
          </w:p>
        </w:tc>
        <w:tc>
          <w:tcPr>
            <w:tcW w:w="3119" w:type="dxa"/>
          </w:tcPr>
          <w:p w:rsidR="003C0B43" w:rsidRDefault="00B72D0D">
            <w:pPr>
              <w:spacing w:before="240" w:after="240" w:line="23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 riconoscere e utilizzare la terminologia della lingua Inglese, relativamente all'identità digitale e alle forme di protezione dei dispositivi tecnologici; sa riconoscere ed evitare i rischi  connessi alla rete e ai fenomeni di cyberbullismo e di bullism</w:t>
            </w:r>
            <w:r>
              <w:rPr>
                <w:sz w:val="20"/>
                <w:szCs w:val="20"/>
              </w:rPr>
              <w:t>o.</w:t>
            </w:r>
          </w:p>
          <w:p w:rsidR="003C0B43" w:rsidRDefault="003C0B43">
            <w:pPr>
              <w:spacing w:line="231" w:lineRule="auto"/>
              <w:rPr>
                <w:sz w:val="20"/>
                <w:szCs w:val="20"/>
              </w:rPr>
            </w:pPr>
          </w:p>
        </w:tc>
      </w:tr>
      <w:tr w:rsidR="003C0B43">
        <w:trPr>
          <w:cantSplit/>
          <w:tblHeader/>
        </w:trPr>
        <w:tc>
          <w:tcPr>
            <w:tcW w:w="3376" w:type="dxa"/>
          </w:tcPr>
          <w:p w:rsidR="003C0B43" w:rsidRDefault="00B72D0D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3359" w:type="dxa"/>
          </w:tcPr>
          <w:p w:rsidR="003C0B43" w:rsidRDefault="00B72D0D">
            <w:pPr>
              <w:spacing w:before="240" w:after="240" w:line="252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Nucleo concettuale: SVILUPPO ECONOMICO E SOSTENIBILITA’</w:t>
            </w:r>
          </w:p>
          <w:p w:rsidR="003C0B43" w:rsidRDefault="00B72D0D">
            <w:pPr>
              <w:spacing w:before="240" w:after="240" w:line="252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TRAGUARDO 8 ob.1</w:t>
            </w:r>
          </w:p>
          <w:p w:rsidR="003C0B43" w:rsidRDefault="00B72D0D">
            <w:pPr>
              <w:spacing w:before="240" w:after="240" w:line="252" w:lineRule="auto"/>
              <w:jc w:val="both"/>
              <w:rPr>
                <w:sz w:val="20"/>
                <w:szCs w:val="20"/>
              </w:rPr>
            </w:pPr>
            <w:r>
              <w:t>Conoscere e spiegare il valore, la funzione e le semplici regole di uso del denaro nella vita quotidiana. Gestire e amministrare piccole disponibilità economiche, idea</w:t>
            </w:r>
            <w:r>
              <w:t>ndo semplici piani di spesa e di risparmio, individuando alcune forme di pagamento e di accantonamento.(1Q) (2Q)</w:t>
            </w:r>
          </w:p>
        </w:tc>
        <w:tc>
          <w:tcPr>
            <w:tcW w:w="3119" w:type="dxa"/>
          </w:tcPr>
          <w:p w:rsidR="003C0B43" w:rsidRDefault="00B72D0D">
            <w:pPr>
              <w:spacing w:before="240" w:after="240" w:line="23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 applicare nell'esperienza concreta, nella gestione delle proprie risorse, i concetti di guadagno/ricavo, spesa/risparmio/investimento.</w:t>
            </w:r>
          </w:p>
          <w:p w:rsidR="003C0B43" w:rsidRDefault="003C0B43">
            <w:pPr>
              <w:spacing w:line="231" w:lineRule="auto"/>
              <w:rPr>
                <w:sz w:val="20"/>
                <w:szCs w:val="20"/>
              </w:rPr>
            </w:pPr>
          </w:p>
        </w:tc>
      </w:tr>
      <w:tr w:rsidR="003C0B43">
        <w:trPr>
          <w:cantSplit/>
          <w:tblHeader/>
        </w:trPr>
        <w:tc>
          <w:tcPr>
            <w:tcW w:w="3376" w:type="dxa"/>
          </w:tcPr>
          <w:p w:rsidR="003C0B43" w:rsidRDefault="00B72D0D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SCIENZE</w:t>
            </w:r>
          </w:p>
        </w:tc>
        <w:tc>
          <w:tcPr>
            <w:tcW w:w="3359" w:type="dxa"/>
          </w:tcPr>
          <w:p w:rsidR="003C0B43" w:rsidRDefault="00B72D0D">
            <w:pPr>
              <w:spacing w:before="240" w:after="240" w:line="252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Nucleo concettuale: SVILUPPO ECONOMICO E SOSTENIBILITA’</w:t>
            </w:r>
          </w:p>
          <w:p w:rsidR="003C0B43" w:rsidRDefault="00B72D0D">
            <w:pPr>
              <w:spacing w:before="240" w:after="240" w:line="252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TRAGUARDO 5 ob 4</w:t>
            </w:r>
          </w:p>
          <w:p w:rsidR="003C0B43" w:rsidRDefault="00B72D0D">
            <w:pPr>
              <w:spacing w:before="240" w:after="24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Riconoscere, a partire dagli ecosistemi del proprio territorio, le trasformazioni ambientali ed urbane dovute alle azioni dell’uomo; mettere in atto comportamenti alla propria portata che riducano l’impatto negativo delle attività quotidiane sull’ambiente </w:t>
            </w:r>
            <w:r>
              <w:rPr>
                <w:sz w:val="20"/>
                <w:szCs w:val="20"/>
              </w:rPr>
              <w:t>e sul decoro urbano</w:t>
            </w:r>
          </w:p>
          <w:p w:rsidR="003C0B43" w:rsidRDefault="00B72D0D">
            <w:pPr>
              <w:spacing w:before="240" w:after="240" w:line="252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Nucleo concettuale: SVILUPPO ECONOMICO E SOSTENIBILITA’</w:t>
            </w:r>
          </w:p>
          <w:p w:rsidR="003C0B43" w:rsidRDefault="00B72D0D">
            <w:pPr>
              <w:spacing w:before="240" w:after="240" w:line="252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TRAGUARDO 6 ob2</w:t>
            </w:r>
          </w:p>
          <w:p w:rsidR="003C0B43" w:rsidRDefault="00B72D0D">
            <w:pPr>
              <w:spacing w:before="240" w:after="240" w:line="252" w:lineRule="auto"/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Individuare alcune trasformazioni ambientali e gli effetti del cambiamento climatico</w:t>
            </w:r>
          </w:p>
        </w:tc>
        <w:tc>
          <w:tcPr>
            <w:tcW w:w="3119" w:type="dxa"/>
          </w:tcPr>
          <w:p w:rsidR="003C0B43" w:rsidRDefault="00B72D0D">
            <w:pPr>
              <w:spacing w:line="231" w:lineRule="auto"/>
              <w:rPr>
                <w:sz w:val="20"/>
                <w:szCs w:val="20"/>
              </w:rPr>
            </w:pPr>
            <w:r>
              <w:t>Sa riconoscere l'impatto del progresso scientifico-tecnologico su persone, ambi</w:t>
            </w:r>
            <w:r>
              <w:t>enti e territori e ipotizzare soluzioni responsabili per la tutela dell'ambiente; sa mettere in relazione gli stili di vita delle persone e delle comunità con il loro impatto sociale, economico ed ambientale.</w:t>
            </w:r>
          </w:p>
        </w:tc>
      </w:tr>
      <w:tr w:rsidR="003C0B43">
        <w:trPr>
          <w:cantSplit/>
          <w:tblHeader/>
        </w:trPr>
        <w:tc>
          <w:tcPr>
            <w:tcW w:w="3376" w:type="dxa"/>
          </w:tcPr>
          <w:p w:rsidR="003C0B43" w:rsidRDefault="00B72D0D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TECNOLOGIA</w:t>
            </w:r>
          </w:p>
        </w:tc>
        <w:tc>
          <w:tcPr>
            <w:tcW w:w="3359" w:type="dxa"/>
          </w:tcPr>
          <w:p w:rsidR="003C0B43" w:rsidRDefault="00B72D0D">
            <w:pPr>
              <w:spacing w:before="240" w:after="240" w:line="23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Nucleo concettuale: CITTADINANZA DIGITALE</w:t>
            </w:r>
          </w:p>
          <w:p w:rsidR="003C0B43" w:rsidRDefault="00B72D0D">
            <w:pPr>
              <w:spacing w:before="240" w:after="240" w:line="252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TRAGUARDO 10 ob2</w:t>
            </w:r>
          </w:p>
          <w:p w:rsidR="003C0B43" w:rsidRDefault="00B72D0D">
            <w:pPr>
              <w:spacing w:before="240" w:after="240" w:line="23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le tecnologie per elaborare semplici prodotti digitali(1Q ) (2Q)</w:t>
            </w:r>
          </w:p>
        </w:tc>
        <w:tc>
          <w:tcPr>
            <w:tcW w:w="3119" w:type="dxa"/>
          </w:tcPr>
          <w:p w:rsidR="003C0B43" w:rsidRDefault="00B72D0D">
            <w:pPr>
              <w:spacing w:before="240" w:after="240" w:line="23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 ricercare e utilizzare coerentemente con lo scopo proposto, dati, informazioni e contenuti digitali, valutandone respo</w:t>
            </w:r>
            <w:r>
              <w:rPr>
                <w:sz w:val="20"/>
                <w:szCs w:val="20"/>
              </w:rPr>
              <w:t>nsabilmente attendibilità e autorevolezza.</w:t>
            </w:r>
          </w:p>
        </w:tc>
      </w:tr>
      <w:tr w:rsidR="003C0B43">
        <w:trPr>
          <w:cantSplit/>
          <w:tblHeader/>
        </w:trPr>
        <w:tc>
          <w:tcPr>
            <w:tcW w:w="3376" w:type="dxa"/>
          </w:tcPr>
          <w:p w:rsidR="003C0B43" w:rsidRDefault="00B72D0D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ARTE</w:t>
            </w:r>
          </w:p>
        </w:tc>
        <w:tc>
          <w:tcPr>
            <w:tcW w:w="3359" w:type="dxa"/>
          </w:tcPr>
          <w:p w:rsidR="003C0B43" w:rsidRDefault="00B72D0D">
            <w:pPr>
              <w:spacing w:before="240" w:after="240"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Nucleo concettuale: SVILUPPO ECONOMICO E SOSTENIBILITA’</w:t>
            </w:r>
          </w:p>
          <w:p w:rsidR="003C0B43" w:rsidRDefault="00B72D0D">
            <w:pPr>
              <w:spacing w:before="240" w:after="240" w:line="252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TRAGUARDO 7 ob 1</w:t>
            </w:r>
          </w:p>
          <w:p w:rsidR="003C0B43" w:rsidRDefault="00B72D0D">
            <w:pPr>
              <w:spacing w:before="240" w:after="240" w:line="23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Identificare nel proprio ambiente di vita gli elementi che costituiscono il patrimonio artistico e culturale, materiale e immateriale,</w:t>
            </w:r>
            <w:r>
              <w:rPr>
                <w:sz w:val="20"/>
                <w:szCs w:val="20"/>
              </w:rPr>
              <w:t xml:space="preserve"> anche con riferimento alle tradizioni locali, ipotizzando semplici azioni per la salvaguardia e la valorizzazione. (1Q ) (2Q)</w:t>
            </w:r>
          </w:p>
        </w:tc>
        <w:tc>
          <w:tcPr>
            <w:tcW w:w="3119" w:type="dxa"/>
          </w:tcPr>
          <w:p w:rsidR="003C0B43" w:rsidRDefault="00B72D0D">
            <w:pPr>
              <w:spacing w:before="240" w:after="240" w:line="23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 identificare gli elementi che costituiscono il patrimonio artistico e culturale, a livello sia locale che nazionale.</w:t>
            </w:r>
          </w:p>
        </w:tc>
      </w:tr>
      <w:tr w:rsidR="003C0B43">
        <w:trPr>
          <w:cantSplit/>
          <w:tblHeader/>
        </w:trPr>
        <w:tc>
          <w:tcPr>
            <w:tcW w:w="3376" w:type="dxa"/>
          </w:tcPr>
          <w:p w:rsidR="003C0B43" w:rsidRDefault="00B72D0D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MUSICA</w:t>
            </w:r>
          </w:p>
        </w:tc>
        <w:tc>
          <w:tcPr>
            <w:tcW w:w="3359" w:type="dxa"/>
          </w:tcPr>
          <w:p w:rsidR="003C0B43" w:rsidRDefault="00B72D0D">
            <w:pPr>
              <w:spacing w:before="240" w:after="24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Nucleo concettuale: CITTADINANZA DIGITALE</w:t>
            </w:r>
          </w:p>
          <w:p w:rsidR="003C0B43" w:rsidRDefault="00B72D0D">
            <w:pPr>
              <w:spacing w:before="240" w:after="240" w:line="252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TRAGUARDO 11 ob1</w:t>
            </w:r>
          </w:p>
          <w:p w:rsidR="003C0B43" w:rsidRDefault="00B72D0D">
            <w:pPr>
              <w:spacing w:before="240" w:after="240" w:line="23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Interagire con strumenti di comunicazione digitale, quali tablet e computer. (1Q ) (2Q)</w:t>
            </w:r>
          </w:p>
        </w:tc>
        <w:tc>
          <w:tcPr>
            <w:tcW w:w="3119" w:type="dxa"/>
          </w:tcPr>
          <w:p w:rsidR="003C0B43" w:rsidRDefault="00B72D0D">
            <w:pPr>
              <w:spacing w:before="240" w:after="240" w:line="23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 utilizzare le principali risorse tecnologiche per creare prodotti musicali.</w:t>
            </w:r>
          </w:p>
        </w:tc>
      </w:tr>
      <w:tr w:rsidR="003C0B43">
        <w:trPr>
          <w:cantSplit/>
          <w:tblHeader/>
        </w:trPr>
        <w:tc>
          <w:tcPr>
            <w:tcW w:w="3376" w:type="dxa"/>
          </w:tcPr>
          <w:p w:rsidR="003C0B43" w:rsidRDefault="00B72D0D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SCIENZE MOTORIE</w:t>
            </w:r>
          </w:p>
        </w:tc>
        <w:tc>
          <w:tcPr>
            <w:tcW w:w="3359" w:type="dxa"/>
          </w:tcPr>
          <w:p w:rsidR="003C0B43" w:rsidRDefault="00B72D0D">
            <w:pPr>
              <w:spacing w:before="240" w:after="240"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Nucleo conce</w:t>
            </w:r>
            <w:r>
              <w:rPr>
                <w:sz w:val="20"/>
                <w:szCs w:val="20"/>
              </w:rPr>
              <w:t>ttuale:</w:t>
            </w:r>
          </w:p>
          <w:p w:rsidR="003C0B43" w:rsidRDefault="00B72D0D">
            <w:pPr>
              <w:spacing w:before="240" w:after="240"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COSTITUZIONE</w:t>
            </w:r>
          </w:p>
          <w:p w:rsidR="003C0B43" w:rsidRDefault="00B72D0D">
            <w:pPr>
              <w:spacing w:before="240" w:after="240" w:line="252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TRAGUARDO 4 Ob 1</w:t>
            </w:r>
          </w:p>
          <w:p w:rsidR="003C0B43" w:rsidRDefault="00B72D0D">
            <w:pPr>
              <w:spacing w:before="240" w:after="240" w:line="23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Conoscere e attuare le principali regole per la cura della salute, della sicurezza e del benessere proprio e altrui, a casa, a scuola, nella comunità, dal punto di vista igienico-sanitario, alimentare, motorio, comportamentale.. (1Q) (2Q)</w:t>
            </w:r>
          </w:p>
        </w:tc>
        <w:tc>
          <w:tcPr>
            <w:tcW w:w="3119" w:type="dxa"/>
          </w:tcPr>
          <w:p w:rsidR="003C0B43" w:rsidRDefault="00B72D0D">
            <w:pPr>
              <w:spacing w:before="240" w:after="240" w:line="23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 individuare i </w:t>
            </w:r>
            <w:r>
              <w:rPr>
                <w:sz w:val="20"/>
                <w:szCs w:val="20"/>
              </w:rPr>
              <w:t>principi e i comportamenti individuali e collettivi per la salute, la sicurezza, il benessere psico-fisico delle persone.</w:t>
            </w:r>
          </w:p>
        </w:tc>
      </w:tr>
      <w:tr w:rsidR="003C0B43">
        <w:trPr>
          <w:cantSplit/>
          <w:tblHeader/>
        </w:trPr>
        <w:tc>
          <w:tcPr>
            <w:tcW w:w="3376" w:type="dxa"/>
          </w:tcPr>
          <w:p w:rsidR="003C0B43" w:rsidRDefault="00B72D0D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RELIGIONE</w:t>
            </w:r>
          </w:p>
        </w:tc>
        <w:tc>
          <w:tcPr>
            <w:tcW w:w="3359" w:type="dxa"/>
          </w:tcPr>
          <w:p w:rsidR="003C0B43" w:rsidRDefault="00B72D0D">
            <w:pPr>
              <w:spacing w:before="240" w:after="240" w:line="252" w:lineRule="auto"/>
              <w:ind w:left="700" w:hanging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Nucleo concettuale:</w:t>
            </w:r>
          </w:p>
          <w:p w:rsidR="003C0B43" w:rsidRDefault="00B72D0D">
            <w:pPr>
              <w:spacing w:before="240" w:after="240" w:line="252" w:lineRule="auto"/>
              <w:ind w:left="700" w:hanging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SVILUPPO ECONOMICO E SOSTENIBILITA’</w:t>
            </w:r>
          </w:p>
          <w:p w:rsidR="003C0B43" w:rsidRDefault="00B72D0D">
            <w:pPr>
              <w:spacing w:before="240" w:after="240" w:line="252" w:lineRule="auto"/>
              <w:ind w:left="700" w:hanging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TRAGUARDO 9 ob 3</w:t>
            </w:r>
          </w:p>
          <w:p w:rsidR="003C0B43" w:rsidRDefault="00B72D0D">
            <w:pPr>
              <w:spacing w:before="240" w:after="240" w:line="23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Conoscere il valore della legalità. (1Q ) (2Q)</w:t>
            </w:r>
          </w:p>
        </w:tc>
        <w:tc>
          <w:tcPr>
            <w:tcW w:w="3119" w:type="dxa"/>
          </w:tcPr>
          <w:p w:rsidR="003C0B43" w:rsidRDefault="00B72D0D">
            <w:pPr>
              <w:spacing w:before="240" w:after="240" w:line="23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 </w:t>
            </w:r>
            <w:r>
              <w:rPr>
                <w:sz w:val="20"/>
                <w:szCs w:val="20"/>
              </w:rPr>
              <w:t>individuare le possibili cause e i comportamenti che potrebbero favorire e contrastare la criminalità nelle sue varie forme.</w:t>
            </w:r>
          </w:p>
        </w:tc>
      </w:tr>
    </w:tbl>
    <w:p w:rsidR="003C0B43" w:rsidRDefault="003C0B43"/>
    <w:p w:rsidR="003C0B43" w:rsidRDefault="003C0B43"/>
    <w:p w:rsidR="003C0B43" w:rsidRDefault="003C0B43"/>
    <w:p w:rsidR="003C0B43" w:rsidRDefault="003C0B43"/>
    <w:tbl>
      <w:tblPr>
        <w:tblStyle w:val="afffff8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89"/>
        <w:gridCol w:w="4889"/>
      </w:tblGrid>
      <w:tr w:rsidR="003C0B43">
        <w:trPr>
          <w:cantSplit/>
          <w:tblHeader/>
        </w:trPr>
        <w:tc>
          <w:tcPr>
            <w:tcW w:w="4889" w:type="dxa"/>
          </w:tcPr>
          <w:p w:rsidR="003C0B43" w:rsidRDefault="00B72D0D">
            <w:r>
              <w:t>METODOLOGIE</w:t>
            </w:r>
          </w:p>
        </w:tc>
        <w:tc>
          <w:tcPr>
            <w:tcW w:w="4889" w:type="dxa"/>
          </w:tcPr>
          <w:p w:rsidR="003C0B43" w:rsidRDefault="00B72D0D">
            <w:pPr>
              <w:jc w:val="both"/>
            </w:pPr>
            <w:r>
              <w:rPr>
                <w:sz w:val="20"/>
                <w:szCs w:val="20"/>
              </w:rPr>
              <w:t xml:space="preserve">Approccio funzionale - comunicativo - Brainstorming – Mappe concettuali – Lavori di gruppo – Metodo induttivo – Role Playing – Circle time - Cooperative learning - Problem solving </w:t>
            </w:r>
          </w:p>
        </w:tc>
      </w:tr>
      <w:tr w:rsidR="003C0B43">
        <w:trPr>
          <w:cantSplit/>
          <w:tblHeader/>
        </w:trPr>
        <w:tc>
          <w:tcPr>
            <w:tcW w:w="4889" w:type="dxa"/>
          </w:tcPr>
          <w:p w:rsidR="003C0B43" w:rsidRDefault="00B72D0D">
            <w:r>
              <w:t>STRATEGIE</w:t>
            </w:r>
          </w:p>
        </w:tc>
        <w:tc>
          <w:tcPr>
            <w:tcW w:w="4889" w:type="dxa"/>
          </w:tcPr>
          <w:p w:rsidR="003C0B43" w:rsidRDefault="00B72D0D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Interattiva con funzione di guida da parte dell’insegnante, che lavorerà in comune con gli alunni. L’insegnante motiverà, informerà, guiderà orienterà.</w:t>
            </w:r>
          </w:p>
          <w:p w:rsidR="003C0B43" w:rsidRDefault="00B72D0D">
            <w:pPr>
              <w:jc w:val="both"/>
            </w:pPr>
            <w:r>
              <w:rPr>
                <w:sz w:val="20"/>
                <w:szCs w:val="20"/>
              </w:rPr>
              <w:t xml:space="preserve">Gli alunni discuteranno, ricercheranno, opereranno mediante le strategie del Cooperative learning, Problem solving, Didattica laboratoriale. </w:t>
            </w:r>
          </w:p>
        </w:tc>
      </w:tr>
      <w:tr w:rsidR="003C0B43">
        <w:trPr>
          <w:cantSplit/>
          <w:tblHeader/>
        </w:trPr>
        <w:tc>
          <w:tcPr>
            <w:tcW w:w="4889" w:type="dxa"/>
          </w:tcPr>
          <w:p w:rsidR="003C0B43" w:rsidRDefault="00B72D0D">
            <w:r>
              <w:t>STRUMENTI</w:t>
            </w:r>
          </w:p>
        </w:tc>
        <w:tc>
          <w:tcPr>
            <w:tcW w:w="4889" w:type="dxa"/>
          </w:tcPr>
          <w:p w:rsidR="003C0B43" w:rsidRDefault="00B72D0D">
            <w:pPr>
              <w:jc w:val="center"/>
            </w:pPr>
            <w:r>
              <w:rPr>
                <w:sz w:val="20"/>
                <w:szCs w:val="20"/>
              </w:rPr>
              <w:t>Libri di testo Testi didattici di supporto Dispense, schemi, mappe predisposte dall’insegnante Supporti</w:t>
            </w:r>
            <w:r>
              <w:rPr>
                <w:sz w:val="20"/>
                <w:szCs w:val="20"/>
              </w:rPr>
              <w:t xml:space="preserve"> audiovisivi </w:t>
            </w:r>
          </w:p>
        </w:tc>
      </w:tr>
      <w:tr w:rsidR="003C0B43">
        <w:trPr>
          <w:cantSplit/>
          <w:tblHeader/>
        </w:trPr>
        <w:tc>
          <w:tcPr>
            <w:tcW w:w="4889" w:type="dxa"/>
          </w:tcPr>
          <w:p w:rsidR="003C0B43" w:rsidRDefault="00B72D0D">
            <w:r>
              <w:lastRenderedPageBreak/>
              <w:t>INTERVENTI PER L’INCLUSIONE</w:t>
            </w:r>
          </w:p>
        </w:tc>
        <w:tc>
          <w:tcPr>
            <w:tcW w:w="4889" w:type="dxa"/>
          </w:tcPr>
          <w:p w:rsidR="003C0B43" w:rsidRDefault="00B72D0D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compagni di classe come risorsa. Strategie logico visive (es.: mappe concettuali)</w:t>
            </w:r>
          </w:p>
          <w:p w:rsidR="003C0B43" w:rsidRDefault="00B72D0D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Creare clima positivo: sviluppare buoni livelli di autostima e autoefficacia, entrambi necessarie alla motivazione ad apprendere </w:t>
            </w:r>
            <w:r>
              <w:rPr>
                <w:sz w:val="20"/>
                <w:szCs w:val="20"/>
              </w:rPr>
              <w:t>ed a sentirsi appartenenti ad un gruppo come pari.</w:t>
            </w:r>
          </w:p>
          <w:p w:rsidR="003C0B43" w:rsidRDefault="00B72D0D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Personalizzazione delle forme di verifica: sia nella formulazione delle richieste che nelle forme di elaborazione degli studenti</w:t>
            </w:r>
          </w:p>
          <w:p w:rsidR="003C0B43" w:rsidRDefault="00B72D0D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Feedback continuo e non censorio</w:t>
            </w:r>
          </w:p>
          <w:p w:rsidR="003C0B43" w:rsidRDefault="00B72D0D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mirate al miglioramento della part</w:t>
            </w:r>
            <w:r>
              <w:rPr>
                <w:sz w:val="20"/>
                <w:szCs w:val="20"/>
              </w:rPr>
              <w:t>ecipazione alla vita di classe.</w:t>
            </w:r>
          </w:p>
          <w:p w:rsidR="003C0B43" w:rsidRDefault="00B72D0D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Controlli sistematici del lavoro svolto in autonomia.</w:t>
            </w:r>
          </w:p>
          <w:p w:rsidR="003C0B43" w:rsidRDefault="00B72D0D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mirate all’acquisizione di un metodo di lavoro più ordinate ed organizzato.</w:t>
            </w:r>
          </w:p>
          <w:p w:rsidR="003C0B43" w:rsidRDefault="00B72D0D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personalizzate.</w:t>
            </w:r>
          </w:p>
          <w:p w:rsidR="003C0B43" w:rsidRDefault="00B72D0D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Esercitazioni guidate.</w:t>
            </w:r>
          </w:p>
          <w:p w:rsidR="003C0B43" w:rsidRDefault="00B72D0D">
            <w:r>
              <w:rPr>
                <w:sz w:val="20"/>
                <w:szCs w:val="20"/>
              </w:rPr>
              <w:t xml:space="preserve">Stimoli all’ autocorrezione. </w:t>
            </w:r>
          </w:p>
        </w:tc>
      </w:tr>
      <w:tr w:rsidR="003C0B43">
        <w:trPr>
          <w:cantSplit/>
          <w:tblHeader/>
        </w:trPr>
        <w:tc>
          <w:tcPr>
            <w:tcW w:w="4889" w:type="dxa"/>
          </w:tcPr>
          <w:p w:rsidR="003C0B43" w:rsidRDefault="00B72D0D">
            <w:r>
              <w:t>CONSOLIDAMENTO</w:t>
            </w:r>
          </w:p>
        </w:tc>
        <w:tc>
          <w:tcPr>
            <w:tcW w:w="4889" w:type="dxa"/>
          </w:tcPr>
          <w:p w:rsidR="003C0B43" w:rsidRDefault="00B72D0D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mirate a migliorare il metodo di studio.</w:t>
            </w:r>
          </w:p>
          <w:p w:rsidR="003C0B43" w:rsidRDefault="00B72D0D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mirate a consolidare le capacità di comprensione, di comunicazione e le abilità logiche.</w:t>
            </w:r>
          </w:p>
          <w:p w:rsidR="003C0B43" w:rsidRDefault="00B72D0D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gruppo per migliorare lo spirito di cooperazione.</w:t>
            </w:r>
          </w:p>
          <w:p w:rsidR="003C0B43" w:rsidRDefault="00B72D0D">
            <w:r>
              <w:rPr>
                <w:sz w:val="20"/>
                <w:szCs w:val="20"/>
              </w:rPr>
              <w:t xml:space="preserve">Attività per gruppi di livello </w:t>
            </w:r>
          </w:p>
        </w:tc>
      </w:tr>
      <w:tr w:rsidR="003C0B43">
        <w:trPr>
          <w:cantSplit/>
          <w:tblHeader/>
        </w:trPr>
        <w:tc>
          <w:tcPr>
            <w:tcW w:w="4889" w:type="dxa"/>
          </w:tcPr>
          <w:p w:rsidR="003C0B43" w:rsidRDefault="00B72D0D">
            <w:r>
              <w:t>POTENZIAMENTO</w:t>
            </w:r>
          </w:p>
        </w:tc>
        <w:tc>
          <w:tcPr>
            <w:tcW w:w="4889" w:type="dxa"/>
          </w:tcPr>
          <w:p w:rsidR="003C0B43" w:rsidRDefault="00B72D0D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Approfondimento degli argomenti di studio.</w:t>
            </w:r>
          </w:p>
          <w:p w:rsidR="003C0B43" w:rsidRDefault="00B72D0D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mirate al perfezionamento del metodo di studio e di lavoro.</w:t>
            </w:r>
          </w:p>
          <w:p w:rsidR="003C0B43" w:rsidRDefault="00B72D0D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Rielaborazione e problematizzazione dei contenuti</w:t>
            </w:r>
          </w:p>
          <w:p w:rsidR="003C0B43" w:rsidRDefault="00B72D0D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Esercitazioni per affinare il metodo di studio e di lavoro</w:t>
            </w:r>
          </w:p>
          <w:p w:rsidR="003C0B43" w:rsidRDefault="00B72D0D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pomeridian</w:t>
            </w:r>
            <w:r>
              <w:rPr>
                <w:sz w:val="20"/>
                <w:szCs w:val="20"/>
              </w:rPr>
              <w:t>e</w:t>
            </w:r>
          </w:p>
          <w:p w:rsidR="003C0B43" w:rsidRDefault="00B72D0D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per gruppi di livello</w:t>
            </w:r>
          </w:p>
          <w:p w:rsidR="003C0B43" w:rsidRDefault="00B72D0D">
            <w:r>
              <w:rPr>
                <w:sz w:val="20"/>
                <w:szCs w:val="20"/>
              </w:rPr>
              <w:t xml:space="preserve">Lavori di gruppo </w:t>
            </w:r>
          </w:p>
        </w:tc>
      </w:tr>
      <w:tr w:rsidR="003C0B43">
        <w:trPr>
          <w:cantSplit/>
          <w:tblHeader/>
        </w:trPr>
        <w:tc>
          <w:tcPr>
            <w:tcW w:w="4889" w:type="dxa"/>
          </w:tcPr>
          <w:p w:rsidR="003C0B43" w:rsidRDefault="00B72D0D">
            <w:r>
              <w:t>VALORIZZAZIONE DELLE ECCELLENZE</w:t>
            </w:r>
          </w:p>
        </w:tc>
        <w:tc>
          <w:tcPr>
            <w:tcW w:w="4889" w:type="dxa"/>
          </w:tcPr>
          <w:p w:rsidR="003C0B43" w:rsidRDefault="00B72D0D">
            <w:pPr>
              <w:jc w:val="center"/>
            </w:pPr>
            <w:r>
              <w:rPr>
                <w:sz w:val="20"/>
                <w:szCs w:val="20"/>
              </w:rPr>
              <w:t xml:space="preserve">Approfondimenti multimediali di argomenti che hanno particolarmente interessato le eccellenze </w:t>
            </w:r>
          </w:p>
        </w:tc>
      </w:tr>
      <w:tr w:rsidR="003C0B43">
        <w:trPr>
          <w:cantSplit/>
          <w:tblHeader/>
        </w:trPr>
        <w:tc>
          <w:tcPr>
            <w:tcW w:w="4889" w:type="dxa"/>
          </w:tcPr>
          <w:p w:rsidR="003C0B43" w:rsidRDefault="00B72D0D">
            <w:r>
              <w:t>PRODOTTO</w:t>
            </w:r>
          </w:p>
        </w:tc>
        <w:tc>
          <w:tcPr>
            <w:tcW w:w="4889" w:type="dxa"/>
          </w:tcPr>
          <w:p w:rsidR="003C0B43" w:rsidRDefault="003C0B43">
            <w:pPr>
              <w:jc w:val="center"/>
            </w:pPr>
          </w:p>
        </w:tc>
      </w:tr>
      <w:tr w:rsidR="003C0B43">
        <w:trPr>
          <w:cantSplit/>
          <w:tblHeader/>
        </w:trPr>
        <w:tc>
          <w:tcPr>
            <w:tcW w:w="4889" w:type="dxa"/>
          </w:tcPr>
          <w:p w:rsidR="003C0B43" w:rsidRDefault="00B72D0D">
            <w:r>
              <w:lastRenderedPageBreak/>
              <w:t>VERIFICA IN ITINERE E FINALE</w:t>
            </w:r>
          </w:p>
        </w:tc>
        <w:tc>
          <w:tcPr>
            <w:tcW w:w="4889" w:type="dxa"/>
          </w:tcPr>
          <w:p w:rsidR="003C0B43" w:rsidRDefault="00B7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28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VALUTAZIONE AUTENTICA DI PROCESSO</w:t>
            </w:r>
          </w:p>
          <w:p w:rsidR="003C0B43" w:rsidRDefault="00B7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9" w:right="139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Livelli  di padronanza del traguardo di competenza disciplinare; </w:t>
            </w:r>
          </w:p>
          <w:p w:rsidR="003C0B43" w:rsidRDefault="00B72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9" w:right="139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Osservazioni sistematiche delle competenze trasversali; Allegato E -Autobiografia cognitiva.</w:t>
            </w:r>
          </w:p>
        </w:tc>
      </w:tr>
    </w:tbl>
    <w:p w:rsidR="003C0B43" w:rsidRDefault="003C0B43"/>
    <w:p w:rsidR="003C0B43" w:rsidRDefault="003C0B43"/>
    <w:sectPr w:rsidR="003C0B43" w:rsidSect="003C0B4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600"/>
    <w:multiLevelType w:val="multilevel"/>
    <w:tmpl w:val="282699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3F93251"/>
    <w:multiLevelType w:val="multilevel"/>
    <w:tmpl w:val="F4E6AD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1B36F6C"/>
    <w:multiLevelType w:val="multilevel"/>
    <w:tmpl w:val="87CAF2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1F42DAD"/>
    <w:multiLevelType w:val="multilevel"/>
    <w:tmpl w:val="F7E0EB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8253120"/>
    <w:multiLevelType w:val="multilevel"/>
    <w:tmpl w:val="C3F401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ED36AAD"/>
    <w:multiLevelType w:val="multilevel"/>
    <w:tmpl w:val="6F2C6E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FA41CE8"/>
    <w:multiLevelType w:val="multilevel"/>
    <w:tmpl w:val="69F08C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501746F1"/>
    <w:multiLevelType w:val="multilevel"/>
    <w:tmpl w:val="842068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515C009F"/>
    <w:multiLevelType w:val="multilevel"/>
    <w:tmpl w:val="1F626B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82A02BD"/>
    <w:multiLevelType w:val="multilevel"/>
    <w:tmpl w:val="984895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C6C706A"/>
    <w:multiLevelType w:val="multilevel"/>
    <w:tmpl w:val="A5D8D3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798727A"/>
    <w:multiLevelType w:val="multilevel"/>
    <w:tmpl w:val="EF2E42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C263BBF"/>
    <w:multiLevelType w:val="multilevel"/>
    <w:tmpl w:val="1E40D9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6EB15C5D"/>
    <w:multiLevelType w:val="multilevel"/>
    <w:tmpl w:val="44F620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7C077B89"/>
    <w:multiLevelType w:val="multilevel"/>
    <w:tmpl w:val="347CE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F972179"/>
    <w:multiLevelType w:val="multilevel"/>
    <w:tmpl w:val="AD8094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14"/>
  </w:num>
  <w:num w:numId="7">
    <w:abstractNumId w:val="15"/>
  </w:num>
  <w:num w:numId="8">
    <w:abstractNumId w:val="3"/>
  </w:num>
  <w:num w:numId="9">
    <w:abstractNumId w:val="1"/>
  </w:num>
  <w:num w:numId="10">
    <w:abstractNumId w:val="0"/>
  </w:num>
  <w:num w:numId="11">
    <w:abstractNumId w:val="2"/>
  </w:num>
  <w:num w:numId="12">
    <w:abstractNumId w:val="6"/>
  </w:num>
  <w:num w:numId="13">
    <w:abstractNumId w:val="11"/>
  </w:num>
  <w:num w:numId="14">
    <w:abstractNumId w:val="4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3C0B43"/>
    <w:rsid w:val="003C0B43"/>
    <w:rsid w:val="00B7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F57BE"/>
    <w:pPr>
      <w:autoSpaceDE w:val="0"/>
      <w:autoSpaceDN w:val="0"/>
    </w:pPr>
  </w:style>
  <w:style w:type="paragraph" w:styleId="Titolo1">
    <w:name w:val="heading 1"/>
    <w:basedOn w:val="normal"/>
    <w:next w:val="normal"/>
    <w:rsid w:val="003C0B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3C0B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C0B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C0B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C0B4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3C0B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3C0B43"/>
  </w:style>
  <w:style w:type="table" w:customStyle="1" w:styleId="TableNormal">
    <w:name w:val="Table Normal"/>
    <w:rsid w:val="003C0B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C0B4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3C0B43"/>
  </w:style>
  <w:style w:type="table" w:customStyle="1" w:styleId="TableNormal0">
    <w:name w:val="Table Normal"/>
    <w:rsid w:val="003C0B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3C0B43"/>
  </w:style>
  <w:style w:type="table" w:customStyle="1" w:styleId="TableNormal1">
    <w:name w:val="Table Normal"/>
    <w:rsid w:val="003C0B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3C0B43"/>
  </w:style>
  <w:style w:type="table" w:customStyle="1" w:styleId="TableNormal2">
    <w:name w:val="Table Normal"/>
    <w:rsid w:val="003C0B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3C0B43"/>
  </w:style>
  <w:style w:type="table" w:customStyle="1" w:styleId="TableNormal3">
    <w:name w:val="Table Normal"/>
    <w:rsid w:val="003C0B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F57BE"/>
    <w:pPr>
      <w:spacing w:before="6"/>
    </w:pPr>
    <w:rPr>
      <w:b/>
      <w:bCs/>
      <w:sz w:val="32"/>
      <w:szCs w:val="32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F57BE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styleId="Collegamentoipertestuale">
    <w:name w:val="Hyperlink"/>
    <w:basedOn w:val="Carpredefinitoparagrafo"/>
    <w:unhideWhenUsed/>
    <w:rsid w:val="001F57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7BE"/>
    <w:rPr>
      <w:rFonts w:ascii="Tahoma" w:eastAsia="Times New Roman" w:hAnsi="Tahoma" w:cs="Tahoma"/>
      <w:kern w:val="0"/>
      <w:sz w:val="16"/>
      <w:szCs w:val="16"/>
    </w:rPr>
  </w:style>
  <w:style w:type="table" w:customStyle="1" w:styleId="TableNormal4">
    <w:name w:val="Table Normal"/>
    <w:uiPriority w:val="2"/>
    <w:semiHidden/>
    <w:unhideWhenUsed/>
    <w:qFormat/>
    <w:rsid w:val="001F57BE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F57BE"/>
  </w:style>
  <w:style w:type="paragraph" w:styleId="Paragrafoelenco">
    <w:name w:val="List Paragraph"/>
    <w:basedOn w:val="Normale"/>
    <w:uiPriority w:val="1"/>
    <w:qFormat/>
    <w:rsid w:val="001F57BE"/>
  </w:style>
  <w:style w:type="table" w:styleId="Grigliatabella">
    <w:name w:val="Table Grid"/>
    <w:basedOn w:val="Tabellanormale"/>
    <w:uiPriority w:val="39"/>
    <w:rsid w:val="001F57BE"/>
    <w:pPr>
      <w:autoSpaceDE w:val="0"/>
      <w:autoSpaceDN w:val="0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3C0B4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4"/>
    <w:rsid w:val="003C0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7800x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MqsV6/tNpKkYtreXC99hneoC/Q==">CgMxLjA4AHIhMXlhTFdjLWhsdXV1SVloQjcyek9KenJ1RTZmRDB6dHpw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2904</Words>
  <Characters>16555</Characters>
  <Application>Microsoft Office Word</Application>
  <DocSecurity>0</DocSecurity>
  <Lines>137</Lines>
  <Paragraphs>38</Paragraphs>
  <ScaleCrop>false</ScaleCrop>
  <Company>Grizli777</Company>
  <LinksUpToDate>false</LinksUpToDate>
  <CharactersWithSpaces>19421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</dc:creator>
  <cp:lastModifiedBy>team</cp:lastModifiedBy>
  <cp:revision>2</cp:revision>
  <dcterms:created xsi:type="dcterms:W3CDTF">2025-01-09T08:38:00Z</dcterms:created>
  <dcterms:modified xsi:type="dcterms:W3CDTF">2025-01-09T08:38:00Z</dcterms:modified>
</cp:coreProperties>
</file>