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17" w:rsidRDefault="004C21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4C2117">
        <w:trPr>
          <w:cantSplit/>
          <w:tblHeader/>
          <w:jc w:val="center"/>
        </w:trPr>
        <w:tc>
          <w:tcPr>
            <w:tcW w:w="9754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117">
        <w:trPr>
          <w:cantSplit/>
          <w:tblHeader/>
          <w:jc w:val="center"/>
        </w:trPr>
        <w:tc>
          <w:tcPr>
            <w:tcW w:w="9754" w:type="dxa"/>
          </w:tcPr>
          <w:p w:rsidR="004C2117" w:rsidRDefault="001F433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4C2117" w:rsidRDefault="001F4337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4C2117" w:rsidRDefault="001F433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4C2117" w:rsidRDefault="001F43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4C2117" w:rsidRDefault="001F43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4C2117" w:rsidRDefault="004C2117">
      <w:pPr>
        <w:jc w:val="center"/>
      </w:pPr>
    </w:p>
    <w:p w:rsidR="004C2117" w:rsidRDefault="001F4337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4C2117" w:rsidRDefault="001F4337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UdA di EDUCAZIONE CIVICA-SCUOLA </w:t>
      </w:r>
      <w:r>
        <w:rPr>
          <w:b/>
          <w:sz w:val="32"/>
          <w:szCs w:val="32"/>
        </w:rPr>
        <w:t>DELL’INFANZIA</w:t>
      </w:r>
    </w:p>
    <w:p w:rsidR="004C2117" w:rsidRDefault="004C2117">
      <w:pPr>
        <w:jc w:val="center"/>
      </w:pPr>
    </w:p>
    <w:tbl>
      <w:tblPr>
        <w:tblStyle w:val="a0"/>
        <w:tblW w:w="8153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1417"/>
        <w:gridCol w:w="992"/>
        <w:gridCol w:w="1134"/>
        <w:gridCol w:w="1843"/>
        <w:gridCol w:w="1843"/>
      </w:tblGrid>
      <w:tr w:rsidR="004C2117">
        <w:trPr>
          <w:cantSplit/>
          <w:trHeight w:val="258"/>
          <w:tblHeader/>
        </w:trPr>
        <w:tc>
          <w:tcPr>
            <w:tcW w:w="925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7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3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43" w:type="dxa"/>
            <w:shd w:val="clear" w:color="auto" w:fill="D9D9D9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4C2117">
        <w:trPr>
          <w:cantSplit/>
          <w:trHeight w:val="504"/>
          <w:tblHeader/>
        </w:trPr>
        <w:tc>
          <w:tcPr>
            <w:tcW w:w="925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7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2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3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1843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4C2117" w:rsidRDefault="004C2117">
      <w:pPr>
        <w:jc w:val="center"/>
      </w:pPr>
    </w:p>
    <w:p w:rsidR="004C2117" w:rsidRDefault="004C2117">
      <w:pPr>
        <w:jc w:val="center"/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4C2117">
        <w:trPr>
          <w:cantSplit/>
          <w:tblHeader/>
        </w:trPr>
        <w:tc>
          <w:tcPr>
            <w:tcW w:w="9778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europee 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4C2117" w:rsidRDefault="001F43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Competenza alfabetica funzionale X</w:t>
            </w:r>
          </w:p>
          <w:p w:rsidR="004C2117" w:rsidRDefault="004C2117">
            <w:pPr>
              <w:ind w:left="360"/>
            </w:pPr>
            <w:sdt>
              <w:sdtPr>
                <w:tag w:val="goog_rdk_0"/>
                <w:id w:val="1776096751"/>
              </w:sdtPr>
              <w:sdtContent>
                <w:r w:rsidR="001F4337">
                  <w:rPr>
                    <w:rFonts w:ascii="Gungsuh" w:eastAsia="Gungsuh" w:hAnsi="Gungsuh" w:cs="Gungsuh"/>
                  </w:rPr>
                  <w:t>∙</w:t>
                </w:r>
                <w:r w:rsidR="001F4337">
                  <w:rPr>
                    <w:rFonts w:ascii="Gungsuh" w:eastAsia="Gungsuh" w:hAnsi="Gungsuh" w:cs="Gungsuh"/>
                  </w:rPr>
                  <w:t xml:space="preserve">  Competenze multilinguistica X</w:t>
                </w:r>
              </w:sdtContent>
            </w:sdt>
          </w:p>
          <w:p w:rsidR="004C2117" w:rsidRDefault="004C2117">
            <w:sdt>
              <w:sdtPr>
                <w:tag w:val="goog_rdk_1"/>
                <w:id w:val="1776096752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Competenza matematica e competenza di base in scienze e tecnologica X</w:t>
                </w:r>
              </w:sdtContent>
            </w:sdt>
          </w:p>
          <w:p w:rsidR="004C2117" w:rsidRDefault="004C2117">
            <w:sdt>
              <w:sdtPr>
                <w:tag w:val="goog_rdk_2"/>
                <w:id w:val="1776096753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Competenza digitale X</w:t>
                </w:r>
              </w:sdtContent>
            </w:sdt>
          </w:p>
          <w:p w:rsidR="004C2117" w:rsidRDefault="004C2117">
            <w:sdt>
              <w:sdtPr>
                <w:tag w:val="goog_rdk_3"/>
                <w:id w:val="1776096754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Competenza personale, sociale e capacità di imparare ad imparare X</w:t>
                </w:r>
              </w:sdtContent>
            </w:sdt>
          </w:p>
          <w:p w:rsidR="004C2117" w:rsidRDefault="004C2117">
            <w:sdt>
              <w:sdtPr>
                <w:tag w:val="goog_rdk_4"/>
                <w:id w:val="1776096755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Competenze sociale e civica in materia di cittadina</w:t>
                </w:r>
                <w:r w:rsidR="001F4337">
                  <w:rPr>
                    <w:rFonts w:ascii="Gungsuh" w:eastAsia="Gungsuh" w:hAnsi="Gungsuh" w:cs="Gungsuh"/>
                  </w:rPr>
                  <w:t>nza X</w:t>
                </w:r>
              </w:sdtContent>
            </w:sdt>
          </w:p>
          <w:p w:rsidR="004C2117" w:rsidRDefault="004C2117">
            <w:sdt>
              <w:sdtPr>
                <w:tag w:val="goog_rdk_5"/>
                <w:id w:val="1776096756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Competenza imprenditoriale X</w:t>
                </w:r>
              </w:sdtContent>
            </w:sdt>
          </w:p>
          <w:p w:rsidR="004C2117" w:rsidRDefault="004C2117">
            <w:sdt>
              <w:sdtPr>
                <w:tag w:val="goog_rdk_6"/>
                <w:id w:val="1776096757"/>
              </w:sdtPr>
              <w:sdtContent>
                <w:r w:rsidR="001F4337">
                  <w:rPr>
                    <w:rFonts w:ascii="Gungsuh" w:eastAsia="Gungsuh" w:hAnsi="Gungsuh" w:cs="Gungsuh"/>
                  </w:rPr>
                  <w:t xml:space="preserve">       ∙  Competenza in materia di consapevolezza ed espressione culturale X</w:t>
                </w:r>
              </w:sdtContent>
            </w:sdt>
          </w:p>
          <w:p w:rsidR="004C2117" w:rsidRDefault="004C2117"/>
        </w:tc>
      </w:tr>
    </w:tbl>
    <w:p w:rsidR="004C2117" w:rsidRDefault="004C2117">
      <w:pPr>
        <w:jc w:val="center"/>
      </w:pPr>
    </w:p>
    <w:p w:rsidR="004C2117" w:rsidRDefault="004C2117">
      <w:pPr>
        <w:jc w:val="center"/>
      </w:pP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4C2117">
        <w:trPr>
          <w:cantSplit/>
          <w:tblHeader/>
        </w:trPr>
        <w:tc>
          <w:tcPr>
            <w:tcW w:w="9778" w:type="dxa"/>
          </w:tcPr>
          <w:p w:rsidR="004C2117" w:rsidRDefault="001F4337">
            <w:pPr>
              <w:jc w:val="center"/>
            </w:pPr>
            <w:r>
              <w:rPr>
                <w:highlight w:val="green"/>
              </w:rPr>
              <w:t>“</w:t>
            </w:r>
            <w:r>
              <w:rPr>
                <w:sz w:val="24"/>
                <w:szCs w:val="24"/>
                <w:highlight w:val="green"/>
              </w:rPr>
              <w:t>INIZIATIVE DI SENSIBILIZZAZIONE ALLA CITTADINANZA</w:t>
            </w:r>
            <w:r>
              <w:rPr>
                <w:highlight w:val="green"/>
              </w:rPr>
              <w:t>”</w:t>
            </w:r>
          </w:p>
        </w:tc>
      </w:tr>
      <w:tr w:rsidR="004C2117">
        <w:trPr>
          <w:cantSplit/>
          <w:tblHeader/>
        </w:trPr>
        <w:tc>
          <w:tcPr>
            <w:tcW w:w="9778" w:type="dxa"/>
          </w:tcPr>
          <w:p w:rsidR="004C2117" w:rsidRDefault="001F4337">
            <w:pPr>
              <w:jc w:val="center"/>
            </w:pPr>
            <w:r>
              <w:rPr>
                <w:b/>
                <w:highlight w:val="yellow"/>
              </w:rPr>
              <w:t>Traguardi per lo sviluppo delle competenze</w:t>
            </w:r>
            <w:r>
              <w:t xml:space="preserve"> </w:t>
            </w:r>
          </w:p>
          <w:p w:rsidR="004C2117" w:rsidRDefault="001F4337">
            <w:pPr>
              <w:jc w:val="center"/>
            </w:pPr>
            <w:r>
              <w:t>Al termine del percorso triennale della scuola dell’infanzia è ragionevole attendersi  che ogni bambino abbia sviluppato alcune competenze di cittadinanza che si manifestano in comportamenti etici e prosociali.</w:t>
            </w:r>
          </w:p>
        </w:tc>
      </w:tr>
      <w:tr w:rsidR="004C2117">
        <w:trPr>
          <w:cantSplit/>
          <w:tblHeader/>
        </w:trPr>
        <w:tc>
          <w:tcPr>
            <w:tcW w:w="9778" w:type="dxa"/>
          </w:tcPr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DI APPRENDIMENTO</w:t>
            </w:r>
          </w:p>
        </w:tc>
      </w:tr>
      <w:tr w:rsidR="004C2117">
        <w:trPr>
          <w:cantSplit/>
          <w:tblHeader/>
        </w:trPr>
        <w:tc>
          <w:tcPr>
            <w:tcW w:w="9778" w:type="dxa"/>
          </w:tcPr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Ha un positivo rapporto con la propria corporeità, è consapevole dell’importanza di un’alimentazione sana e naturale, dell’attività motoria, dell’igiene personale per la cura della propria salute. –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È attento alla propria sicurezza e assume comportamenti </w:t>
            </w:r>
            <w:r>
              <w:rPr>
                <w:color w:val="000000"/>
              </w:rPr>
              <w:t xml:space="preserve">rispettosi delle regole e delle norme, nella scuola, negli ambienti esterni, per strada (ad esempio, conosce e rispetta i colori del semaforo, utilizza in modo corretto il marciapiede e le strisce pedonali).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Riconosce ed esprime emozioni, sentimenti e pe</w:t>
            </w:r>
            <w:r>
              <w:rPr>
                <w:color w:val="000000"/>
              </w:rPr>
              <w:t xml:space="preserve">nsieri; è consapevole che anche gli altri provano emozioni, sentimenti e pensieri, cerca di capirli e rispettarli.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Riconosce e rispetta le diversità individuali, apprezzando la ricchezza di cui ciascuna persona è portatrice.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Inizia a riconoscere che i </w:t>
            </w:r>
            <w:r>
              <w:rPr>
                <w:color w:val="000000"/>
              </w:rPr>
              <w:t>contesti pubblici e privati sono governati da regole e limiti che tutti sono tenuti a rispettare; collabora con gli altri al raggiungimento di uno scopo comune, accetta che gli altri abbiano punti di vista diversi dal suo e gestisce positivamente piccoli c</w:t>
            </w:r>
            <w:r>
              <w:rPr>
                <w:color w:val="000000"/>
              </w:rPr>
              <w:t xml:space="preserve">onflitti.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Assume e porta avanti compiti e ruoli all’interno della sezione e della scuola, anche mettendosi al servizio degli altri.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È capace di cogliere i principali segni che contraddistinguono la cultura della comunità di appartenenza e i ruoli sociali, conosce aspetti fondamentali del proprio territorio.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Assume comportamenti rispettosi e di cura verso gli animali, l’ambiente natu</w:t>
            </w:r>
            <w:r>
              <w:rPr>
                <w:color w:val="000000"/>
              </w:rPr>
              <w:t xml:space="preserve">rale, il patrimonio artistico e culturale.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Sperimenta, attraverso il gioco, i concetti di scambio, baratto, compravendita, ha una prima consapevolezza del fatto che i beni e il lavoro hanno un valore; coglie l’importanza del risparmio e compie le prime v</w:t>
            </w:r>
            <w:r>
              <w:rPr>
                <w:color w:val="000000"/>
              </w:rPr>
              <w:t xml:space="preserve">alutazioni sulle corrette modalità di gestione del denaro. </w:t>
            </w:r>
          </w:p>
          <w:p w:rsidR="004C2117" w:rsidRDefault="001F43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Sa che da un utilizzo improprio dei dispositivi digitali possono derivare rischi e pericoli e che, in caso di necessità, deve rivolgersi ai genitori o agli insegnanti.</w:t>
            </w:r>
          </w:p>
        </w:tc>
      </w:tr>
    </w:tbl>
    <w:p w:rsidR="004C2117" w:rsidRDefault="004C2117">
      <w:pPr>
        <w:jc w:val="center"/>
      </w:pPr>
    </w:p>
    <w:p w:rsidR="004C2117" w:rsidRDefault="004C2117">
      <w:pPr>
        <w:jc w:val="center"/>
      </w:pPr>
    </w:p>
    <w:p w:rsidR="004C2117" w:rsidRDefault="004C2117">
      <w:pPr>
        <w:jc w:val="center"/>
      </w:pPr>
    </w:p>
    <w:p w:rsidR="004C2117" w:rsidRDefault="004C2117">
      <w:pPr>
        <w:jc w:val="center"/>
      </w:pPr>
    </w:p>
    <w:p w:rsidR="004C2117" w:rsidRDefault="004C2117">
      <w:pPr>
        <w:jc w:val="center"/>
      </w:pPr>
    </w:p>
    <w:p w:rsidR="004C2117" w:rsidRDefault="001F4337">
      <w:pPr>
        <w:rPr>
          <w:b/>
        </w:rPr>
      </w:pPr>
      <w:r>
        <w:rPr>
          <w:b/>
        </w:rPr>
        <w:t>TRASVERSALITA’</w:t>
      </w:r>
    </w:p>
    <w:p w:rsidR="004C2117" w:rsidRDefault="004C2117">
      <w:pPr>
        <w:jc w:val="center"/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6"/>
        <w:gridCol w:w="3359"/>
        <w:gridCol w:w="3119"/>
      </w:tblGrid>
      <w:tr w:rsidR="004C2117">
        <w:trPr>
          <w:cantSplit/>
          <w:tblHeader/>
        </w:trPr>
        <w:tc>
          <w:tcPr>
            <w:tcW w:w="3376" w:type="dxa"/>
          </w:tcPr>
          <w:p w:rsidR="004C2117" w:rsidRDefault="001F4337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CAMPI DI ESPERIENZE</w:t>
            </w:r>
          </w:p>
        </w:tc>
        <w:tc>
          <w:tcPr>
            <w:tcW w:w="3359" w:type="dxa"/>
          </w:tcPr>
          <w:p w:rsidR="004C2117" w:rsidRDefault="001F4337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119" w:type="dxa"/>
          </w:tcPr>
          <w:p w:rsidR="004C2117" w:rsidRDefault="001F4337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1F4337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4C2117">
        <w:trPr>
          <w:cantSplit/>
          <w:tblHeader/>
        </w:trPr>
        <w:tc>
          <w:tcPr>
            <w:tcW w:w="3376" w:type="dxa"/>
          </w:tcPr>
          <w:p w:rsidR="004C2117" w:rsidRDefault="004C2117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C2117" w:rsidRDefault="004C2117">
            <w:pPr>
              <w:spacing w:line="231" w:lineRule="auto"/>
              <w:rPr>
                <w:sz w:val="20"/>
                <w:szCs w:val="20"/>
              </w:rPr>
            </w:pPr>
          </w:p>
        </w:tc>
      </w:tr>
    </w:tbl>
    <w:p w:rsidR="004C2117" w:rsidRDefault="004C2117">
      <w:pPr>
        <w:jc w:val="center"/>
      </w:pPr>
    </w:p>
    <w:p w:rsidR="004C2117" w:rsidRDefault="004C2117">
      <w:pPr>
        <w:jc w:val="center"/>
      </w:pPr>
    </w:p>
    <w:p w:rsidR="004C2117" w:rsidRDefault="004C2117">
      <w:pPr>
        <w:jc w:val="center"/>
      </w:pPr>
    </w:p>
    <w:tbl>
      <w:tblPr>
        <w:tblStyle w:val="a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9"/>
        <w:gridCol w:w="4889"/>
      </w:tblGrid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METODOLOGIE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STRATEGIE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STRUMENTI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INTERVENTI PER L’INCLUSIONE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CONSOLIDAMENTO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lastRenderedPageBreak/>
              <w:t>POTENZIAMENTO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VALORIZZAZIONE DELLE ECCELLENZE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PRODOTTO</w:t>
            </w:r>
          </w:p>
        </w:tc>
        <w:tc>
          <w:tcPr>
            <w:tcW w:w="4889" w:type="dxa"/>
          </w:tcPr>
          <w:p w:rsidR="004C2117" w:rsidRDefault="004C2117">
            <w:pPr>
              <w:jc w:val="center"/>
            </w:pPr>
          </w:p>
        </w:tc>
      </w:tr>
      <w:tr w:rsidR="004C2117">
        <w:trPr>
          <w:cantSplit/>
          <w:tblHeader/>
        </w:trPr>
        <w:tc>
          <w:tcPr>
            <w:tcW w:w="4889" w:type="dxa"/>
          </w:tcPr>
          <w:p w:rsidR="004C2117" w:rsidRDefault="001F4337">
            <w:r>
              <w:t>VERIFICA IN ITINERE E FINALE</w:t>
            </w:r>
          </w:p>
        </w:tc>
        <w:tc>
          <w:tcPr>
            <w:tcW w:w="4889" w:type="dxa"/>
          </w:tcPr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4C2117" w:rsidRDefault="001F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4C2117" w:rsidRDefault="004C2117">
      <w:pPr>
        <w:jc w:val="center"/>
      </w:pPr>
    </w:p>
    <w:sectPr w:rsidR="004C2117" w:rsidSect="004C21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44A"/>
    <w:multiLevelType w:val="multilevel"/>
    <w:tmpl w:val="04D6F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493FD7"/>
    <w:multiLevelType w:val="multilevel"/>
    <w:tmpl w:val="23889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4C2117"/>
    <w:rsid w:val="001F4337"/>
    <w:rsid w:val="004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2D21"/>
    <w:pPr>
      <w:autoSpaceDE w:val="0"/>
      <w:autoSpaceDN w:val="0"/>
    </w:pPr>
  </w:style>
  <w:style w:type="paragraph" w:styleId="Titolo1">
    <w:name w:val="heading 1"/>
    <w:basedOn w:val="normal"/>
    <w:next w:val="normal"/>
    <w:rsid w:val="004C2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C21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C21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C21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C21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C21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C2117"/>
  </w:style>
  <w:style w:type="table" w:customStyle="1" w:styleId="TableNormal">
    <w:name w:val="Table Normal"/>
    <w:rsid w:val="004C2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C211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102D21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2D21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02D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21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102D2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2D21"/>
  </w:style>
  <w:style w:type="paragraph" w:styleId="Paragrafoelenco">
    <w:name w:val="List Paragraph"/>
    <w:basedOn w:val="Normale"/>
    <w:uiPriority w:val="1"/>
    <w:qFormat/>
    <w:rsid w:val="00102D21"/>
  </w:style>
  <w:style w:type="table" w:styleId="Grigliatabella">
    <w:name w:val="Table Grid"/>
    <w:basedOn w:val="Tabellanormale"/>
    <w:uiPriority w:val="59"/>
    <w:rsid w:val="00102D21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4C21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4C21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bomTj2K2urru/OLxze2sokFHA==">CgMxLjAaFAoBMBIPCg0IB0IJEgdHdW5nc3VoGhQKATESDwoNCAdCCRIHR3VuZ3N1aBoUCgEyEg8KDQgHQgkSB0d1bmdzdWgaFAoBMxIPCg0IB0IJEgdHdW5nc3VoGhQKATQSDwoNCAdCCRIHR3VuZ3N1aBoUCgE1Eg8KDQgHQgkSB0d1bmdzdWgaFAoBNhIPCg0IB0IJEgdHdW5nc3VoOAByITExallGV2I5TjhzVExLeDlxZ0Z0X1ZhQklEZkJiYWtiag==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>Grizli777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2025-01-09T08:41:00Z</dcterms:created>
  <dcterms:modified xsi:type="dcterms:W3CDTF">2025-01-09T08:41:00Z</dcterms:modified>
</cp:coreProperties>
</file>